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C584E" w14:textId="4BA77050" w:rsidR="001A5F0D" w:rsidRPr="001A5F0D" w:rsidRDefault="00EB43FA" w:rsidP="001A5F0D">
      <w:pPr>
        <w:pStyle w:val="Default"/>
        <w:jc w:val="right"/>
        <w:outlineLvl w:val="0"/>
        <w:rPr>
          <w:b/>
          <w:i/>
          <w:color w:val="auto"/>
          <w:sz w:val="18"/>
          <w:szCs w:val="18"/>
        </w:rPr>
      </w:pPr>
      <w:r>
        <w:rPr>
          <w:b/>
          <w:i/>
          <w:sz w:val="18"/>
          <w:szCs w:val="18"/>
        </w:rPr>
        <w:t>Z</w:t>
      </w:r>
      <w:r w:rsidR="001A5F0D" w:rsidRPr="001A5F0D">
        <w:rPr>
          <w:b/>
          <w:i/>
          <w:sz w:val="18"/>
          <w:szCs w:val="18"/>
        </w:rPr>
        <w:t xml:space="preserve">ałącznik nr 4 do zapytania ofertowego – </w:t>
      </w:r>
      <w:r w:rsidR="001A5F0D" w:rsidRPr="001A5F0D">
        <w:rPr>
          <w:b/>
          <w:i/>
          <w:color w:val="auto"/>
          <w:sz w:val="18"/>
          <w:szCs w:val="18"/>
        </w:rPr>
        <w:t xml:space="preserve">umowa </w:t>
      </w:r>
    </w:p>
    <w:p w14:paraId="71E47369" w14:textId="73B51322" w:rsidR="001A5F0D" w:rsidRPr="001A5F0D" w:rsidRDefault="001A5F0D" w:rsidP="001A5F0D">
      <w:pPr>
        <w:pStyle w:val="Default"/>
        <w:jc w:val="right"/>
        <w:outlineLvl w:val="0"/>
        <w:rPr>
          <w:b/>
          <w:i/>
          <w:color w:val="auto"/>
          <w:sz w:val="18"/>
          <w:szCs w:val="18"/>
        </w:rPr>
      </w:pPr>
      <w:r w:rsidRPr="001A5F0D">
        <w:rPr>
          <w:b/>
          <w:i/>
          <w:color w:val="auto"/>
          <w:sz w:val="18"/>
          <w:szCs w:val="18"/>
        </w:rPr>
        <w:t>powierzenia przetwarzania danych osobowych</w:t>
      </w:r>
    </w:p>
    <w:p w14:paraId="301847E9" w14:textId="111CF0BE" w:rsidR="001A5F0D" w:rsidRPr="001A5F0D" w:rsidRDefault="001A5F0D" w:rsidP="001A5F0D">
      <w:pPr>
        <w:jc w:val="right"/>
        <w:rPr>
          <w:rFonts w:ascii="Arial" w:hAnsi="Arial" w:cs="Arial"/>
          <w:b/>
          <w:i/>
          <w:sz w:val="18"/>
          <w:szCs w:val="18"/>
        </w:rPr>
      </w:pPr>
    </w:p>
    <w:p w14:paraId="443E9649" w14:textId="77777777" w:rsidR="001A5F0D" w:rsidRPr="001A5F0D" w:rsidRDefault="001A5F0D" w:rsidP="008B0365">
      <w:pPr>
        <w:pStyle w:val="Default"/>
        <w:jc w:val="center"/>
        <w:outlineLvl w:val="0"/>
        <w:rPr>
          <w:b/>
          <w:color w:val="auto"/>
          <w:sz w:val="18"/>
          <w:szCs w:val="18"/>
        </w:rPr>
      </w:pPr>
    </w:p>
    <w:p w14:paraId="0EEB4F79" w14:textId="77777777" w:rsidR="008B0365" w:rsidRPr="001A5F0D" w:rsidRDefault="008B0365" w:rsidP="008B0365">
      <w:pPr>
        <w:pStyle w:val="Default"/>
        <w:jc w:val="center"/>
        <w:outlineLvl w:val="0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 xml:space="preserve">UMOWA </w:t>
      </w:r>
    </w:p>
    <w:p w14:paraId="74549851" w14:textId="77777777" w:rsidR="008B0365" w:rsidRPr="001A5F0D" w:rsidRDefault="008B0365" w:rsidP="008B0365">
      <w:pPr>
        <w:pStyle w:val="Default"/>
        <w:jc w:val="center"/>
        <w:outlineLvl w:val="0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POWIERZENIA PRZETWARZANIA DANYCH OSOBOWYCH</w:t>
      </w:r>
    </w:p>
    <w:p w14:paraId="6C644094" w14:textId="77777777" w:rsidR="008B0365" w:rsidRPr="001A5F0D" w:rsidRDefault="008B0365" w:rsidP="008B0365">
      <w:pPr>
        <w:pStyle w:val="Default"/>
        <w:rPr>
          <w:color w:val="auto"/>
          <w:sz w:val="18"/>
          <w:szCs w:val="18"/>
        </w:rPr>
      </w:pPr>
    </w:p>
    <w:p w14:paraId="5D0E4FFF" w14:textId="77777777" w:rsidR="008B0365" w:rsidRPr="001A5F0D" w:rsidRDefault="008B0365" w:rsidP="008B0365">
      <w:pPr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zawarta w dniu </w:t>
      </w:r>
      <w:r w:rsidR="007B3B0C" w:rsidRPr="001A5F0D">
        <w:rPr>
          <w:rFonts w:ascii="Arial" w:hAnsi="Arial" w:cs="Arial"/>
          <w:sz w:val="18"/>
          <w:szCs w:val="18"/>
        </w:rPr>
        <w:t>…</w:t>
      </w:r>
      <w:r w:rsidR="00FD28BD" w:rsidRPr="001A5F0D">
        <w:rPr>
          <w:rFonts w:ascii="Arial" w:hAnsi="Arial" w:cs="Arial"/>
          <w:sz w:val="18"/>
          <w:szCs w:val="18"/>
        </w:rPr>
        <w:t>……..</w:t>
      </w:r>
      <w:r w:rsidR="00487F74" w:rsidRPr="001A5F0D">
        <w:rPr>
          <w:rFonts w:ascii="Arial" w:hAnsi="Arial" w:cs="Arial"/>
          <w:sz w:val="18"/>
          <w:szCs w:val="18"/>
        </w:rPr>
        <w:t>.202</w:t>
      </w:r>
      <w:r w:rsidR="00B90B50" w:rsidRPr="001A5F0D">
        <w:rPr>
          <w:rFonts w:ascii="Arial" w:hAnsi="Arial" w:cs="Arial"/>
          <w:sz w:val="18"/>
          <w:szCs w:val="18"/>
        </w:rPr>
        <w:t>1</w:t>
      </w:r>
      <w:r w:rsidRPr="001A5F0D">
        <w:rPr>
          <w:rFonts w:ascii="Arial" w:hAnsi="Arial" w:cs="Arial"/>
          <w:sz w:val="18"/>
          <w:szCs w:val="18"/>
        </w:rPr>
        <w:t xml:space="preserve"> r. pomiędzy:</w:t>
      </w:r>
    </w:p>
    <w:p w14:paraId="091FC893" w14:textId="77777777" w:rsidR="008B0365" w:rsidRPr="001A5F0D" w:rsidRDefault="008B0365" w:rsidP="008B0365">
      <w:pPr>
        <w:jc w:val="both"/>
        <w:rPr>
          <w:rFonts w:ascii="Arial" w:hAnsi="Arial" w:cs="Arial"/>
          <w:b/>
          <w:sz w:val="18"/>
          <w:szCs w:val="18"/>
        </w:rPr>
      </w:pPr>
      <w:r w:rsidRPr="001A5F0D">
        <w:rPr>
          <w:rFonts w:ascii="Arial" w:hAnsi="Arial" w:cs="Arial"/>
          <w:b/>
          <w:sz w:val="18"/>
          <w:szCs w:val="18"/>
        </w:rPr>
        <w:t>Państwową Wyższą Szkołą Zawodową im. Witelona w Legnicy, z siedzibą w Legnicy,  ul. Sejmowa 5a, NIP 691-19-94-675, REGON 390624793,</w:t>
      </w:r>
    </w:p>
    <w:p w14:paraId="235E6833" w14:textId="77777777" w:rsidR="008B0365" w:rsidRPr="001A5F0D" w:rsidRDefault="008B0365" w:rsidP="008B0365">
      <w:pPr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reprezentowaną przez:</w:t>
      </w:r>
    </w:p>
    <w:p w14:paraId="77D03A3A" w14:textId="7877D57B" w:rsidR="007B3B0C" w:rsidRPr="001A5F0D" w:rsidRDefault="007B3B0C" w:rsidP="007B3B0C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1A5F0D">
        <w:rPr>
          <w:rFonts w:ascii="Arial" w:hAnsi="Arial" w:cs="Arial"/>
          <w:b/>
          <w:sz w:val="18"/>
          <w:szCs w:val="18"/>
        </w:rPr>
        <w:t>Rektora  -</w:t>
      </w:r>
      <w:r w:rsidR="00EB43FA">
        <w:rPr>
          <w:rFonts w:ascii="Arial" w:hAnsi="Arial" w:cs="Arial"/>
          <w:b/>
          <w:sz w:val="18"/>
          <w:szCs w:val="18"/>
        </w:rPr>
        <w:t xml:space="preserve"> </w:t>
      </w:r>
      <w:r w:rsidRPr="001A5F0D">
        <w:rPr>
          <w:rFonts w:ascii="Arial" w:hAnsi="Arial" w:cs="Arial"/>
          <w:b/>
          <w:sz w:val="18"/>
          <w:szCs w:val="18"/>
        </w:rPr>
        <w:t xml:space="preserve"> </w:t>
      </w:r>
      <w:r w:rsidR="00EB43FA">
        <w:rPr>
          <w:rStyle w:val="Pogrubienie"/>
          <w:rFonts w:ascii="Helvetica" w:hAnsi="Helvetica"/>
          <w:color w:val="333333"/>
          <w:sz w:val="21"/>
          <w:szCs w:val="21"/>
          <w:shd w:val="clear" w:color="auto" w:fill="FFFFFF"/>
        </w:rPr>
        <w:t>prof. dra hab. Andrzeja Panasiuka</w:t>
      </w:r>
    </w:p>
    <w:p w14:paraId="0A56AAC6" w14:textId="77777777" w:rsidR="008B0365" w:rsidRPr="001A5F0D" w:rsidRDefault="008B0365" w:rsidP="008B0365">
      <w:pPr>
        <w:jc w:val="both"/>
        <w:rPr>
          <w:rFonts w:ascii="Arial" w:hAnsi="Arial" w:cs="Arial"/>
          <w:b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zwaną dalej </w:t>
      </w:r>
      <w:r w:rsidRPr="001A5F0D">
        <w:rPr>
          <w:rFonts w:ascii="Arial" w:hAnsi="Arial" w:cs="Arial"/>
          <w:b/>
          <w:sz w:val="18"/>
          <w:szCs w:val="18"/>
        </w:rPr>
        <w:t>„Administratorem”</w:t>
      </w:r>
    </w:p>
    <w:p w14:paraId="39E23064" w14:textId="77777777" w:rsidR="008B0365" w:rsidRPr="001A5F0D" w:rsidRDefault="008B0365" w:rsidP="008B0365">
      <w:pPr>
        <w:ind w:right="48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a</w:t>
      </w:r>
    </w:p>
    <w:p w14:paraId="35674A97" w14:textId="77777777" w:rsidR="007B3B0C" w:rsidRPr="001A5F0D" w:rsidRDefault="00FD28BD" w:rsidP="007B3B0C">
      <w:pPr>
        <w:tabs>
          <w:tab w:val="left" w:pos="2700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1A5F0D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……………………………………………………………………………………………………………………..</w:t>
      </w:r>
    </w:p>
    <w:p w14:paraId="56A549A9" w14:textId="77777777" w:rsidR="007B3B0C" w:rsidRPr="001A5F0D" w:rsidRDefault="007B3B0C" w:rsidP="007B3B0C">
      <w:pPr>
        <w:tabs>
          <w:tab w:val="left" w:pos="2700"/>
        </w:tabs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1A5F0D">
        <w:rPr>
          <w:rFonts w:ascii="Arial" w:hAnsi="Arial" w:cs="Arial"/>
          <w:b/>
          <w:bCs/>
          <w:color w:val="000000"/>
          <w:sz w:val="18"/>
          <w:szCs w:val="18"/>
        </w:rPr>
        <w:t xml:space="preserve">reprezentowaną przez: </w:t>
      </w:r>
    </w:p>
    <w:p w14:paraId="1E07CB30" w14:textId="77777777" w:rsidR="007B3B0C" w:rsidRPr="001A5F0D" w:rsidRDefault="00FD28BD" w:rsidP="007B3B0C">
      <w:pPr>
        <w:tabs>
          <w:tab w:val="left" w:pos="2700"/>
        </w:tabs>
        <w:jc w:val="both"/>
        <w:rPr>
          <w:rFonts w:ascii="Arial" w:hAnsi="Arial" w:cs="Arial"/>
          <w:b/>
          <w:bCs/>
          <w:iCs/>
          <w:color w:val="000000"/>
          <w:sz w:val="18"/>
          <w:szCs w:val="18"/>
        </w:rPr>
      </w:pPr>
      <w:r w:rsidRPr="001A5F0D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…………………………………………………………………………………………………………………….</w:t>
      </w:r>
    </w:p>
    <w:p w14:paraId="2C0AAE68" w14:textId="77777777" w:rsidR="007B3B0C" w:rsidRPr="001A5F0D" w:rsidRDefault="007B3B0C" w:rsidP="007B3B0C">
      <w:pPr>
        <w:tabs>
          <w:tab w:val="left" w:pos="2700"/>
        </w:tabs>
        <w:jc w:val="both"/>
        <w:rPr>
          <w:rFonts w:ascii="Arial" w:hAnsi="Arial" w:cs="Arial"/>
          <w:b/>
          <w:bCs/>
          <w:iCs/>
          <w:color w:val="000000"/>
          <w:sz w:val="18"/>
          <w:szCs w:val="18"/>
        </w:rPr>
      </w:pPr>
    </w:p>
    <w:p w14:paraId="30D18793" w14:textId="77777777" w:rsidR="008B0365" w:rsidRPr="001A5F0D" w:rsidRDefault="008B0365" w:rsidP="008B0365">
      <w:pPr>
        <w:jc w:val="both"/>
        <w:rPr>
          <w:rFonts w:ascii="Arial" w:hAnsi="Arial" w:cs="Arial"/>
          <w:b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zwan</w:t>
      </w:r>
      <w:r w:rsidR="007B3B0C" w:rsidRPr="001A5F0D">
        <w:rPr>
          <w:rFonts w:ascii="Arial" w:hAnsi="Arial" w:cs="Arial"/>
          <w:sz w:val="18"/>
          <w:szCs w:val="18"/>
        </w:rPr>
        <w:t>ą</w:t>
      </w:r>
      <w:r w:rsidRPr="001A5F0D">
        <w:rPr>
          <w:rFonts w:ascii="Arial" w:hAnsi="Arial" w:cs="Arial"/>
          <w:sz w:val="18"/>
          <w:szCs w:val="18"/>
        </w:rPr>
        <w:t xml:space="preserve"> dalej </w:t>
      </w:r>
      <w:r w:rsidRPr="001A5F0D">
        <w:rPr>
          <w:rFonts w:ascii="Arial" w:hAnsi="Arial" w:cs="Arial"/>
          <w:b/>
          <w:sz w:val="18"/>
          <w:szCs w:val="18"/>
        </w:rPr>
        <w:t>„Podmiotem przetwarzającym”,</w:t>
      </w:r>
    </w:p>
    <w:p w14:paraId="714AEA4A" w14:textId="77777777" w:rsidR="008B0365" w:rsidRPr="001A5F0D" w:rsidRDefault="008B0365" w:rsidP="008B0365">
      <w:pPr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zaś wspólnie</w:t>
      </w:r>
      <w:r w:rsidRPr="001A5F0D">
        <w:rPr>
          <w:rFonts w:ascii="Arial" w:hAnsi="Arial" w:cs="Arial"/>
          <w:b/>
          <w:sz w:val="18"/>
          <w:szCs w:val="18"/>
        </w:rPr>
        <w:t xml:space="preserve"> „Stronami”</w:t>
      </w:r>
    </w:p>
    <w:p w14:paraId="620B1B8E" w14:textId="77777777" w:rsidR="008B0365" w:rsidRPr="001A5F0D" w:rsidRDefault="008B0365" w:rsidP="008B0365">
      <w:pPr>
        <w:pStyle w:val="Default"/>
        <w:jc w:val="both"/>
        <w:rPr>
          <w:b/>
          <w:color w:val="auto"/>
          <w:sz w:val="18"/>
          <w:szCs w:val="18"/>
        </w:rPr>
      </w:pPr>
    </w:p>
    <w:p w14:paraId="5F2D0E65" w14:textId="77777777" w:rsidR="008B0365" w:rsidRPr="001A5F0D" w:rsidRDefault="008B0365" w:rsidP="007B3B0C">
      <w:pPr>
        <w:pStyle w:val="Default"/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W związku z zawarciem w dniu </w:t>
      </w:r>
      <w:r w:rsidR="00FD28BD" w:rsidRPr="001A5F0D">
        <w:rPr>
          <w:color w:val="auto"/>
          <w:sz w:val="18"/>
          <w:szCs w:val="18"/>
        </w:rPr>
        <w:t>……………….</w:t>
      </w:r>
      <w:r w:rsidR="0015459A" w:rsidRPr="001A5F0D">
        <w:rPr>
          <w:color w:val="auto"/>
          <w:sz w:val="18"/>
          <w:szCs w:val="18"/>
        </w:rPr>
        <w:t xml:space="preserve">2020 </w:t>
      </w:r>
      <w:r w:rsidRPr="001A5F0D">
        <w:rPr>
          <w:color w:val="auto"/>
          <w:sz w:val="18"/>
          <w:szCs w:val="18"/>
        </w:rPr>
        <w:t xml:space="preserve">r. Umowy </w:t>
      </w:r>
      <w:r w:rsidR="007B3B0C" w:rsidRPr="001A5F0D">
        <w:rPr>
          <w:color w:val="auto"/>
          <w:sz w:val="18"/>
          <w:szCs w:val="18"/>
        </w:rPr>
        <w:t xml:space="preserve">na </w:t>
      </w:r>
      <w:r w:rsidR="00FD28BD" w:rsidRPr="001A5F0D">
        <w:rPr>
          <w:color w:val="auto"/>
          <w:sz w:val="18"/>
          <w:szCs w:val="18"/>
        </w:rPr>
        <w:t>……………………………………………………………………………………………..</w:t>
      </w:r>
      <w:r w:rsidR="007B3B0C" w:rsidRPr="001A5F0D">
        <w:rPr>
          <w:color w:val="auto"/>
          <w:sz w:val="18"/>
          <w:szCs w:val="18"/>
        </w:rPr>
        <w:t xml:space="preserve">, </w:t>
      </w:r>
      <w:r w:rsidRPr="001A5F0D">
        <w:rPr>
          <w:color w:val="auto"/>
          <w:sz w:val="18"/>
          <w:szCs w:val="18"/>
        </w:rPr>
        <w:t xml:space="preserve"> zwanej </w:t>
      </w:r>
      <w:r w:rsidR="007B3B0C" w:rsidRPr="001A5F0D">
        <w:rPr>
          <w:color w:val="auto"/>
          <w:sz w:val="18"/>
          <w:szCs w:val="18"/>
        </w:rPr>
        <w:t xml:space="preserve">dalej „Umową główną”, </w:t>
      </w:r>
    </w:p>
    <w:p w14:paraId="5E8E238A" w14:textId="77777777" w:rsidR="008B0365" w:rsidRPr="001A5F0D" w:rsidRDefault="008B0365" w:rsidP="008B0365">
      <w:pPr>
        <w:pStyle w:val="Default"/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Strony postanawiają, co następuje:</w:t>
      </w:r>
    </w:p>
    <w:p w14:paraId="0DF63FB9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3AF766D6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1.</w:t>
      </w:r>
    </w:p>
    <w:p w14:paraId="4030F649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Powierzenie przetwarzania danych osobowych</w:t>
      </w:r>
    </w:p>
    <w:p w14:paraId="3165207E" w14:textId="77777777" w:rsidR="008B0365" w:rsidRPr="001A5F0D" w:rsidRDefault="008B0365" w:rsidP="008B0365">
      <w:pPr>
        <w:pStyle w:val="Default"/>
        <w:numPr>
          <w:ilvl w:val="0"/>
          <w:numId w:val="2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Administrator powierza Podmiotowi przetwarzającemu, w trybie art. 28 </w:t>
      </w:r>
      <w:r w:rsidRPr="001A5F0D">
        <w:rPr>
          <w:i/>
          <w:color w:val="auto"/>
          <w:sz w:val="18"/>
          <w:szCs w:val="18"/>
        </w:rPr>
        <w:t>R</w:t>
      </w:r>
      <w:r w:rsidRPr="001A5F0D">
        <w:rPr>
          <w:rStyle w:val="Uwydatnienie"/>
          <w:rFonts w:cs="Arial"/>
          <w:color w:val="auto"/>
          <w:sz w:val="18"/>
          <w:szCs w:val="18"/>
        </w:rPr>
        <w:t>ozporządzenia Parlamentu Europejskiego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i </w:t>
      </w:r>
      <w:r w:rsidRPr="001A5F0D">
        <w:rPr>
          <w:rStyle w:val="Uwydatnienie"/>
          <w:rFonts w:cs="Arial"/>
          <w:color w:val="auto"/>
          <w:sz w:val="18"/>
          <w:szCs w:val="18"/>
        </w:rPr>
        <w:t>Rady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(</w:t>
      </w:r>
      <w:r w:rsidRPr="001A5F0D">
        <w:rPr>
          <w:rStyle w:val="Uwydatnienie"/>
          <w:rFonts w:cs="Arial"/>
          <w:color w:val="auto"/>
          <w:sz w:val="18"/>
          <w:szCs w:val="18"/>
        </w:rPr>
        <w:t>UE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) </w:t>
      </w:r>
      <w:r w:rsidRPr="001A5F0D">
        <w:rPr>
          <w:rStyle w:val="Uwydatnienie"/>
          <w:rFonts w:cs="Arial"/>
          <w:color w:val="auto"/>
          <w:sz w:val="18"/>
          <w:szCs w:val="18"/>
        </w:rPr>
        <w:t>2016/679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z </w:t>
      </w:r>
      <w:r w:rsidRPr="001A5F0D">
        <w:rPr>
          <w:rStyle w:val="Uwydatnienie"/>
          <w:rFonts w:cs="Arial"/>
          <w:color w:val="auto"/>
          <w:sz w:val="18"/>
          <w:szCs w:val="18"/>
        </w:rPr>
        <w:t>dnia 27 kwietnia 2016 r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. w </w:t>
      </w:r>
      <w:r w:rsidRPr="001A5F0D">
        <w:rPr>
          <w:rStyle w:val="Uwydatnienie"/>
          <w:rFonts w:cs="Arial"/>
          <w:color w:val="auto"/>
          <w:sz w:val="18"/>
          <w:szCs w:val="18"/>
        </w:rPr>
        <w:t>sprawie ochrony osób fizycznych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w </w:t>
      </w:r>
      <w:r w:rsidRPr="001A5F0D">
        <w:rPr>
          <w:rStyle w:val="Uwydatnienie"/>
          <w:rFonts w:cs="Arial"/>
          <w:color w:val="auto"/>
          <w:sz w:val="18"/>
          <w:szCs w:val="18"/>
        </w:rPr>
        <w:t>związku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z </w:t>
      </w:r>
      <w:r w:rsidRPr="001A5F0D">
        <w:rPr>
          <w:rStyle w:val="Uwydatnienie"/>
          <w:rFonts w:cs="Arial"/>
          <w:color w:val="auto"/>
          <w:sz w:val="18"/>
          <w:szCs w:val="18"/>
        </w:rPr>
        <w:t>przetwarzaniem danych osobowych i w sprawie swobodnego przepływu takich danych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oraz </w:t>
      </w:r>
      <w:r w:rsidRPr="001A5F0D">
        <w:rPr>
          <w:rStyle w:val="Uwydatnienie"/>
          <w:rFonts w:cs="Arial"/>
          <w:color w:val="auto"/>
          <w:sz w:val="18"/>
          <w:szCs w:val="18"/>
        </w:rPr>
        <w:t xml:space="preserve">uchylenia </w:t>
      </w:r>
      <w:r w:rsidRPr="001A5F0D">
        <w:rPr>
          <w:rStyle w:val="st"/>
          <w:rFonts w:cs="Arial"/>
          <w:color w:val="auto"/>
          <w:sz w:val="18"/>
          <w:szCs w:val="18"/>
        </w:rPr>
        <w:t>dyrektywy 95/46/WE</w:t>
      </w:r>
      <w:r w:rsidRPr="001A5F0D">
        <w:rPr>
          <w:rStyle w:val="st"/>
          <w:rFonts w:cs="Arial"/>
          <w:i/>
          <w:color w:val="auto"/>
          <w:sz w:val="18"/>
          <w:szCs w:val="18"/>
        </w:rPr>
        <w:t xml:space="preserve"> </w:t>
      </w:r>
      <w:r w:rsidRPr="001A5F0D">
        <w:rPr>
          <w:rStyle w:val="st"/>
          <w:rFonts w:cs="Arial"/>
          <w:color w:val="auto"/>
          <w:sz w:val="18"/>
          <w:szCs w:val="18"/>
        </w:rPr>
        <w:t xml:space="preserve">(zwane dalej „Rozporządzeniem”) </w:t>
      </w:r>
      <w:r w:rsidRPr="001A5F0D">
        <w:rPr>
          <w:color w:val="auto"/>
          <w:sz w:val="18"/>
          <w:szCs w:val="18"/>
        </w:rPr>
        <w:t>dane osobowe do przetwarzania, na zasadach i w celu określonym w niniejszej Umowie.</w:t>
      </w:r>
    </w:p>
    <w:p w14:paraId="0F9C50AD" w14:textId="77777777" w:rsidR="008B0365" w:rsidRPr="001A5F0D" w:rsidRDefault="008B0365" w:rsidP="008B0365">
      <w:pPr>
        <w:pStyle w:val="Default"/>
        <w:numPr>
          <w:ilvl w:val="0"/>
          <w:numId w:val="2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Administrator oświadcza, że jest Administratorem danych, które powierza Podmiotowi przetwarzającemu do przetwarzania. </w:t>
      </w:r>
    </w:p>
    <w:p w14:paraId="7ACFBA96" w14:textId="77777777" w:rsidR="008B0365" w:rsidRPr="001A5F0D" w:rsidRDefault="008B0365" w:rsidP="008B0365">
      <w:pPr>
        <w:pStyle w:val="Default"/>
        <w:numPr>
          <w:ilvl w:val="0"/>
          <w:numId w:val="2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Powierzone przez Administratora dane osobowe będą przetwarzane przez Podmiot przetwarzający w celu </w:t>
      </w:r>
      <w:r w:rsidR="00EF3BA7" w:rsidRPr="001A5F0D">
        <w:rPr>
          <w:color w:val="auto"/>
          <w:sz w:val="18"/>
          <w:szCs w:val="18"/>
        </w:rPr>
        <w:t>realizacji Umowy głównej</w:t>
      </w:r>
      <w:r w:rsidR="00470BB9" w:rsidRPr="001A5F0D">
        <w:rPr>
          <w:color w:val="auto"/>
          <w:sz w:val="18"/>
          <w:szCs w:val="18"/>
        </w:rPr>
        <w:t xml:space="preserve">. </w:t>
      </w:r>
    </w:p>
    <w:p w14:paraId="0E36001C" w14:textId="77777777" w:rsidR="008B0365" w:rsidRPr="001A5F0D" w:rsidRDefault="008B0365" w:rsidP="008B0365">
      <w:pPr>
        <w:pStyle w:val="Default"/>
        <w:numPr>
          <w:ilvl w:val="0"/>
          <w:numId w:val="2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zobowiązuje się przetwarzać powierzone mu dane osobowe zgodnie z niniejszą Umową, Rozporządzeniem oraz z innymi przepisami prawa powszechnie obowiązującego, które chronią prawa osób, których dane dotyczą.</w:t>
      </w:r>
    </w:p>
    <w:p w14:paraId="48AEF023" w14:textId="77777777" w:rsidR="008B0365" w:rsidRPr="001A5F0D" w:rsidRDefault="008B0365" w:rsidP="008B0365">
      <w:pPr>
        <w:pStyle w:val="Default"/>
        <w:numPr>
          <w:ilvl w:val="0"/>
          <w:numId w:val="2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oświadcza, że stosuje środki bezpieczeństwa spełniające wymogi Rozporządzenia.</w:t>
      </w:r>
    </w:p>
    <w:p w14:paraId="7A3F50DE" w14:textId="77777777" w:rsidR="008B0365" w:rsidRPr="001A5F0D" w:rsidRDefault="008B0365" w:rsidP="008B0365">
      <w:pPr>
        <w:pStyle w:val="Default"/>
        <w:numPr>
          <w:ilvl w:val="0"/>
          <w:numId w:val="2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oświadcza, że przetwarza dane osobowe wyłącznie na udokumentowane polecenie Administratora – co dotyczy też przekazywania danych osobowych do państwa trzeciego lub organizacji międzynarodowej – chyba że obowiązek taki nakłada na niego prawo Unii lub prawo państwa członkowskiego, któremu podlega Podmiot przetwarzający; w takim przypadku przed rozpoczęciem przetwarzania Podmiot przetwarzający informuje Administratora o tym obowiązku prawnym, o ile prawo to nie zabrania udzielania takiej informacji z uwagi na ważny interes publiczny.</w:t>
      </w:r>
    </w:p>
    <w:p w14:paraId="6A0E52E6" w14:textId="77777777" w:rsidR="008B0365" w:rsidRPr="001A5F0D" w:rsidRDefault="008B0365" w:rsidP="008B0365">
      <w:pPr>
        <w:pStyle w:val="Default"/>
        <w:rPr>
          <w:b/>
          <w:color w:val="auto"/>
          <w:sz w:val="18"/>
          <w:szCs w:val="18"/>
        </w:rPr>
      </w:pPr>
    </w:p>
    <w:p w14:paraId="428F444E" w14:textId="77777777" w:rsidR="008B0365" w:rsidRPr="001A5F0D" w:rsidRDefault="008B0365" w:rsidP="009D6C15">
      <w:pPr>
        <w:pStyle w:val="Default"/>
        <w:rPr>
          <w:b/>
          <w:color w:val="auto"/>
          <w:sz w:val="18"/>
          <w:szCs w:val="18"/>
        </w:rPr>
      </w:pPr>
    </w:p>
    <w:p w14:paraId="0D3C3CC1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2.</w:t>
      </w:r>
    </w:p>
    <w:p w14:paraId="5AF3787A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Zakres i cel przetwarzania danych</w:t>
      </w:r>
    </w:p>
    <w:p w14:paraId="0565A1E8" w14:textId="77777777" w:rsidR="00AE2DAA" w:rsidRPr="001A5F0D" w:rsidRDefault="008B0365" w:rsidP="00AE2DAA">
      <w:pPr>
        <w:pStyle w:val="Default"/>
        <w:numPr>
          <w:ilvl w:val="0"/>
          <w:numId w:val="3"/>
        </w:numPr>
        <w:jc w:val="both"/>
        <w:rPr>
          <w:bCs/>
          <w:color w:val="auto"/>
          <w:sz w:val="18"/>
          <w:szCs w:val="18"/>
        </w:rPr>
      </w:pPr>
      <w:r w:rsidRPr="001A5F0D">
        <w:rPr>
          <w:bCs/>
          <w:color w:val="auto"/>
          <w:sz w:val="18"/>
          <w:szCs w:val="18"/>
        </w:rPr>
        <w:t xml:space="preserve">Dane osobowe dotyczą następujących kategorii osób: </w:t>
      </w:r>
      <w:r w:rsidR="00AE2DAA" w:rsidRPr="001A5F0D">
        <w:rPr>
          <w:bCs/>
          <w:color w:val="auto"/>
          <w:sz w:val="18"/>
          <w:szCs w:val="18"/>
        </w:rPr>
        <w:t>pracownicy Administratora,</w:t>
      </w:r>
    </w:p>
    <w:p w14:paraId="6ADD0698" w14:textId="77069130" w:rsidR="00AE2DAA" w:rsidRPr="001A5F0D" w:rsidRDefault="00AE2DAA" w:rsidP="00AE2DAA">
      <w:pPr>
        <w:pStyle w:val="Default"/>
        <w:ind w:left="360"/>
        <w:jc w:val="both"/>
        <w:rPr>
          <w:bCs/>
          <w:color w:val="auto"/>
          <w:sz w:val="18"/>
          <w:szCs w:val="18"/>
        </w:rPr>
      </w:pPr>
      <w:r w:rsidRPr="001A5F0D">
        <w:rPr>
          <w:bCs/>
          <w:color w:val="auto"/>
          <w:sz w:val="18"/>
          <w:szCs w:val="18"/>
        </w:rPr>
        <w:t>klienci usługi/produktu Administratora, kontrahenci Klienta - Czytelnicy/użytkownicy Biblioteki Państwowej Wyższej Szkoły Zawodowej  im. Witelona w Legnicy.</w:t>
      </w:r>
    </w:p>
    <w:p w14:paraId="569E9D49" w14:textId="77777777" w:rsidR="00AE2DAA" w:rsidRPr="001A5F0D" w:rsidRDefault="008B0365" w:rsidP="008B0365">
      <w:pPr>
        <w:pStyle w:val="Default"/>
        <w:numPr>
          <w:ilvl w:val="0"/>
          <w:numId w:val="3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lastRenderedPageBreak/>
        <w:t>Podmiot przetwarzający będzie przetwarzać, powierzone na podstawie Umowy głównej dane w następującym zakresie:</w:t>
      </w:r>
    </w:p>
    <w:p w14:paraId="0501010D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imię/ imiona i nazwisko,</w:t>
      </w:r>
    </w:p>
    <w:p w14:paraId="12920214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imiona rodziców,</w:t>
      </w:r>
    </w:p>
    <w:p w14:paraId="06666F25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data i miejsce urodzenia, </w:t>
      </w:r>
    </w:p>
    <w:p w14:paraId="22C2828F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nr oraz serię dokumentu tożsamości,</w:t>
      </w:r>
    </w:p>
    <w:p w14:paraId="1B17708F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numer PESEL,</w:t>
      </w:r>
    </w:p>
    <w:p w14:paraId="6D45D1CC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adres zamieszkania (adres stały), tymczasowy adres zamieszkania (adres tymczasowy),</w:t>
      </w:r>
    </w:p>
    <w:p w14:paraId="2A8E73A0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nr legitymacji studenckiej/ nr legitymacji uczniowskiej,</w:t>
      </w:r>
    </w:p>
    <w:p w14:paraId="35F685FC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nr albumu słuchacza,</w:t>
      </w:r>
    </w:p>
    <w:p w14:paraId="4D7EEB9D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nr karty stałego pobytu lub nr dokumentu potwierdzającego tożsamość oraz kraj wydania dokumentu – dla obcokrajowców,</w:t>
      </w:r>
    </w:p>
    <w:p w14:paraId="1921C26D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nr telefonu,</w:t>
      </w:r>
    </w:p>
    <w:p w14:paraId="3F2C81A6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adres e-mail,</w:t>
      </w:r>
    </w:p>
    <w:p w14:paraId="2976A408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nazwę uczelni,</w:t>
      </w:r>
    </w:p>
    <w:p w14:paraId="477FA1DE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kierunek/ wydział,</w:t>
      </w:r>
    </w:p>
    <w:p w14:paraId="0671AF1F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rok studiów,</w:t>
      </w:r>
    </w:p>
    <w:p w14:paraId="5257FA33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status czytelnika,</w:t>
      </w:r>
    </w:p>
    <w:p w14:paraId="14264A60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ID – pole identyfikatora (numer karty) czytelnika,</w:t>
      </w:r>
    </w:p>
    <w:p w14:paraId="1C00022B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Nr kodu kreskowego legitymacji studenckiej / karty bibliotecznej</w:t>
      </w:r>
    </w:p>
    <w:p w14:paraId="475FF56D" w14:textId="77777777" w:rsidR="00AE2DAA" w:rsidRPr="001A5F0D" w:rsidRDefault="00AE2DAA" w:rsidP="00AE2DAA">
      <w:pPr>
        <w:numPr>
          <w:ilvl w:val="0"/>
          <w:numId w:val="24"/>
        </w:numPr>
        <w:autoSpaceDE w:val="0"/>
        <w:autoSpaceDN w:val="0"/>
        <w:spacing w:before="0" w:after="6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dane o wysokości opłat i kaucji bibliotecznych.</w:t>
      </w:r>
    </w:p>
    <w:p w14:paraId="455AA6A0" w14:textId="1E04D575" w:rsidR="00EF3BA7" w:rsidRPr="001A5F0D" w:rsidRDefault="00FD28BD" w:rsidP="00AE2DAA">
      <w:pPr>
        <w:pStyle w:val="Default"/>
        <w:ind w:left="360"/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 …………………………………..</w:t>
      </w:r>
    </w:p>
    <w:p w14:paraId="41B7306D" w14:textId="77777777" w:rsidR="007B3B0C" w:rsidRPr="001A5F0D" w:rsidRDefault="007B3B0C" w:rsidP="00FD28BD">
      <w:pPr>
        <w:pStyle w:val="Akapitzlist"/>
        <w:suppressAutoHyphens/>
        <w:spacing w:before="0" w:after="160" w:line="254" w:lineRule="auto"/>
        <w:ind w:left="1134"/>
        <w:rPr>
          <w:rFonts w:ascii="Arial" w:hAnsi="Arial" w:cs="Arial"/>
          <w:sz w:val="16"/>
        </w:rPr>
      </w:pPr>
    </w:p>
    <w:p w14:paraId="2BC99972" w14:textId="77777777" w:rsidR="008B0365" w:rsidRPr="001A5F0D" w:rsidRDefault="008B0365" w:rsidP="00E42321">
      <w:pPr>
        <w:pStyle w:val="Default"/>
        <w:numPr>
          <w:ilvl w:val="0"/>
          <w:numId w:val="3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Powierzone przez Administratora dane osobowe będą przetwarzane przez Podmiot przetwarzający wyłącznie w celu realizacji Umowy głównej z dnia </w:t>
      </w:r>
      <w:r w:rsidR="00FD28BD" w:rsidRPr="001A5F0D">
        <w:rPr>
          <w:color w:val="auto"/>
          <w:sz w:val="18"/>
          <w:szCs w:val="18"/>
        </w:rPr>
        <w:t>…………………………</w:t>
      </w:r>
      <w:r w:rsidR="0015459A" w:rsidRPr="001A5F0D">
        <w:rPr>
          <w:color w:val="auto"/>
          <w:sz w:val="18"/>
          <w:szCs w:val="18"/>
        </w:rPr>
        <w:t>202</w:t>
      </w:r>
      <w:r w:rsidR="00B90B50" w:rsidRPr="001A5F0D">
        <w:rPr>
          <w:color w:val="auto"/>
          <w:sz w:val="18"/>
          <w:szCs w:val="18"/>
        </w:rPr>
        <w:t>1</w:t>
      </w:r>
      <w:r w:rsidR="0015459A" w:rsidRPr="001A5F0D">
        <w:rPr>
          <w:color w:val="auto"/>
          <w:sz w:val="18"/>
          <w:szCs w:val="18"/>
        </w:rPr>
        <w:t xml:space="preserve"> r. </w:t>
      </w:r>
    </w:p>
    <w:p w14:paraId="701067B4" w14:textId="77777777" w:rsidR="008B0365" w:rsidRPr="001A5F0D" w:rsidRDefault="008B0365" w:rsidP="008B0365">
      <w:pPr>
        <w:pStyle w:val="Default"/>
        <w:jc w:val="both"/>
        <w:rPr>
          <w:b/>
          <w:color w:val="auto"/>
          <w:sz w:val="18"/>
          <w:szCs w:val="18"/>
        </w:rPr>
      </w:pPr>
    </w:p>
    <w:p w14:paraId="4067548F" w14:textId="77777777" w:rsidR="00FD28BD" w:rsidRPr="001A5F0D" w:rsidRDefault="00FD28BD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5723C8A4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3.</w:t>
      </w:r>
    </w:p>
    <w:p w14:paraId="12D51B7D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Sposób wykonania umowy w zakresie przetwarzania danych osobowych</w:t>
      </w:r>
    </w:p>
    <w:p w14:paraId="148C5112" w14:textId="77777777" w:rsidR="008B0365" w:rsidRPr="001A5F0D" w:rsidRDefault="008B0365" w:rsidP="008B0365">
      <w:pPr>
        <w:pStyle w:val="Default"/>
        <w:numPr>
          <w:ilvl w:val="0"/>
          <w:numId w:val="4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zobowiązuje się, przy przetwarzaniu powierzonych danych osobowych, do ich zabezpieczenia poprzez stosowanie odpowiednich środków technicznych i organizacyjnych zapewniających adekwatny stopień bezpieczeństwa odpowiadający ryzyku związanym z przetwarzaniem danych osobowych, o których mowa w</w:t>
      </w:r>
      <w:r w:rsidR="0060189D" w:rsidRPr="001A5F0D">
        <w:rPr>
          <w:color w:val="auto"/>
          <w:sz w:val="18"/>
          <w:szCs w:val="18"/>
        </w:rPr>
        <w:t xml:space="preserve"> </w:t>
      </w:r>
      <w:r w:rsidRPr="001A5F0D">
        <w:rPr>
          <w:color w:val="auto"/>
          <w:sz w:val="18"/>
          <w:szCs w:val="18"/>
        </w:rPr>
        <w:t>art. 32 Rozporządzenia.</w:t>
      </w:r>
    </w:p>
    <w:p w14:paraId="660EDE07" w14:textId="77777777" w:rsidR="008B0365" w:rsidRPr="001A5F0D" w:rsidRDefault="008B0365" w:rsidP="008B0365">
      <w:pPr>
        <w:pStyle w:val="Default"/>
        <w:numPr>
          <w:ilvl w:val="0"/>
          <w:numId w:val="4"/>
        </w:numPr>
        <w:spacing w:line="276" w:lineRule="auto"/>
        <w:jc w:val="both"/>
        <w:rPr>
          <w:sz w:val="18"/>
          <w:szCs w:val="18"/>
        </w:rPr>
      </w:pPr>
      <w:r w:rsidRPr="001A5F0D">
        <w:rPr>
          <w:sz w:val="18"/>
          <w:szCs w:val="18"/>
        </w:rPr>
        <w:t xml:space="preserve">Wdrażając środki organizacyjne i techniczne, o których mowa powyżej, Podmiot przetwarzający: </w:t>
      </w:r>
    </w:p>
    <w:p w14:paraId="63689F1D" w14:textId="77777777" w:rsidR="008B0365" w:rsidRPr="001A5F0D" w:rsidRDefault="008B0365" w:rsidP="008B0365">
      <w:pPr>
        <w:pStyle w:val="Default"/>
        <w:numPr>
          <w:ilvl w:val="0"/>
          <w:numId w:val="12"/>
        </w:numPr>
        <w:ind w:left="709" w:hanging="283"/>
        <w:jc w:val="both"/>
        <w:rPr>
          <w:sz w:val="18"/>
          <w:szCs w:val="18"/>
        </w:rPr>
      </w:pPr>
      <w:r w:rsidRPr="001A5F0D">
        <w:rPr>
          <w:sz w:val="18"/>
          <w:szCs w:val="18"/>
        </w:rPr>
        <w:t xml:space="preserve">przestrzega wytycznych w zakresie sposobu zabezpieczenia procesów przetwarzania danych osobowych zgodnie z przepisami Rozporządzenia oraz  </w:t>
      </w:r>
      <w:r w:rsidRPr="001A5F0D">
        <w:rPr>
          <w:rFonts w:eastAsia="Calibri"/>
          <w:color w:val="auto"/>
          <w:sz w:val="18"/>
          <w:szCs w:val="18"/>
          <w:lang w:eastAsia="en-US"/>
        </w:rPr>
        <w:t xml:space="preserve">innymi obowiązującymi przepisami prawa. </w:t>
      </w:r>
    </w:p>
    <w:p w14:paraId="3FACFCF1" w14:textId="77777777" w:rsidR="008B0365" w:rsidRPr="001A5F0D" w:rsidRDefault="008B0365" w:rsidP="008B0365">
      <w:pPr>
        <w:pStyle w:val="Default"/>
        <w:numPr>
          <w:ilvl w:val="0"/>
          <w:numId w:val="4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zobowiązuje się dołożyć należytej staranności przy przetwarzaniu powierzonych danych osobowych.</w:t>
      </w:r>
    </w:p>
    <w:p w14:paraId="6A70887C" w14:textId="77777777" w:rsidR="008B0365" w:rsidRPr="001A5F0D" w:rsidRDefault="008B0365" w:rsidP="008B0365">
      <w:pPr>
        <w:pStyle w:val="Default"/>
        <w:numPr>
          <w:ilvl w:val="0"/>
          <w:numId w:val="4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Podmiot przetwarzający zobowiązuje się do nadania upoważnień do przetwarzania danych osobowych wszystkim osobom, których dostęp jest niezbędny do wykonania usług określonych w Umowie głównej, w związku z którą przetwarzane są dane osobowe. </w:t>
      </w:r>
    </w:p>
    <w:p w14:paraId="7A30DC34" w14:textId="77777777" w:rsidR="008B0365" w:rsidRPr="001A5F0D" w:rsidRDefault="008B0365" w:rsidP="008B0365">
      <w:pPr>
        <w:pStyle w:val="Default"/>
        <w:numPr>
          <w:ilvl w:val="0"/>
          <w:numId w:val="4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Podmiot przetwarzający zobowiązuje się zapewnić zachowanie w tajemnicy (o której mowa w </w:t>
      </w:r>
      <w:r w:rsidR="0060189D" w:rsidRPr="001A5F0D">
        <w:rPr>
          <w:color w:val="auto"/>
          <w:sz w:val="18"/>
          <w:szCs w:val="18"/>
        </w:rPr>
        <w:t xml:space="preserve">art. </w:t>
      </w:r>
      <w:r w:rsidRPr="001A5F0D">
        <w:rPr>
          <w:color w:val="auto"/>
          <w:sz w:val="18"/>
          <w:szCs w:val="18"/>
        </w:rPr>
        <w:t>28 ust. 3 lit. b Rozporządzenia</w:t>
      </w:r>
      <w:r w:rsidR="00E42321" w:rsidRPr="001A5F0D">
        <w:rPr>
          <w:color w:val="auto"/>
          <w:sz w:val="18"/>
          <w:szCs w:val="18"/>
        </w:rPr>
        <w:t>)</w:t>
      </w:r>
      <w:r w:rsidRPr="001A5F0D">
        <w:rPr>
          <w:color w:val="auto"/>
          <w:sz w:val="18"/>
          <w:szCs w:val="18"/>
        </w:rPr>
        <w:t xml:space="preserve"> przetwarzanych danych przez osoby, które upoważnia do przetwarzania danych osobowych w celu realizacji Umowy głównej, zarówno w trakcie zatrudnienia ich w Podmiocie przetwarzającym, jak i po jego ustaniu.</w:t>
      </w:r>
    </w:p>
    <w:p w14:paraId="3F7CAAF4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Podmiot przetwarzający biorąc pod uwagę charakter przetwarzania, w miarę możliwości pomaga Administratorowi poprzez odpowiednie środki techniczne i organizacyjne wywiązać się z obowiązku odpowiadania na żądania osoby, której dane dotyczą, w zakresie wykonywania jej praw określonych w rozdziale III Rozporządzenia. </w:t>
      </w:r>
    </w:p>
    <w:p w14:paraId="2CB73A6B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bookmarkStart w:id="1" w:name="mip34834507"/>
      <w:bookmarkEnd w:id="1"/>
      <w:r w:rsidRPr="001A5F0D">
        <w:rPr>
          <w:rFonts w:ascii="Arial" w:hAnsi="Arial" w:cs="Arial"/>
          <w:sz w:val="18"/>
          <w:szCs w:val="18"/>
        </w:rPr>
        <w:t>Podmiot przetwarzający uwzględniając charakter przetwarzania oraz dostępne mu informacje, pomaga Administratorowi wywiązać się z obowiązków określonych w </w:t>
      </w:r>
      <w:r w:rsidR="00470BB9" w:rsidRPr="001A5F0D">
        <w:rPr>
          <w:rFonts w:ascii="Arial" w:hAnsi="Arial" w:cs="Arial"/>
          <w:sz w:val="18"/>
          <w:szCs w:val="18"/>
        </w:rPr>
        <w:t>m.in</w:t>
      </w:r>
      <w:r w:rsidRPr="001A5F0D">
        <w:rPr>
          <w:rFonts w:ascii="Arial" w:hAnsi="Arial" w:cs="Arial"/>
          <w:sz w:val="18"/>
          <w:szCs w:val="18"/>
        </w:rPr>
        <w:t xml:space="preserve">. 32–36 Rozporządzenia. </w:t>
      </w:r>
    </w:p>
    <w:p w14:paraId="0C48E44E" w14:textId="77777777" w:rsidR="008B0365" w:rsidRPr="001A5F0D" w:rsidRDefault="008B0365" w:rsidP="008B0365">
      <w:pPr>
        <w:pStyle w:val="Default"/>
        <w:numPr>
          <w:ilvl w:val="0"/>
          <w:numId w:val="4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Podmiot przetwarzający ma obowiązek powiadomić Administratora za pośrednictwem poczty elektronicznej, w przypadku stwierdzenia nieprawidłowości w terminie 48 godzin od wystąpienia zdarzenia o  wszelkich incydentach dotyczących przetwarzania powierzonych danych osobowych, w tym przypadkowego lub nieupoważnionego dostępu do powierzonych danych osobowych, przypadkach utraty, zmiany powierzonych danych. </w:t>
      </w:r>
    </w:p>
    <w:p w14:paraId="636B381C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rPr>
          <w:rFonts w:ascii="Arial" w:hAnsi="Arial" w:cs="Arial"/>
          <w:sz w:val="18"/>
          <w:szCs w:val="18"/>
        </w:rPr>
      </w:pPr>
      <w:bookmarkStart w:id="2" w:name="mip34834553"/>
      <w:bookmarkEnd w:id="2"/>
      <w:r w:rsidRPr="001A5F0D">
        <w:rPr>
          <w:rFonts w:ascii="Arial" w:hAnsi="Arial" w:cs="Arial"/>
          <w:sz w:val="18"/>
          <w:szCs w:val="18"/>
        </w:rPr>
        <w:t>Zgłoszenie, o którym mowa w ust. </w:t>
      </w:r>
      <w:r w:rsidR="0060189D" w:rsidRPr="001A5F0D">
        <w:rPr>
          <w:rFonts w:ascii="Arial" w:hAnsi="Arial" w:cs="Arial"/>
          <w:sz w:val="18"/>
          <w:szCs w:val="18"/>
        </w:rPr>
        <w:t>8</w:t>
      </w:r>
      <w:r w:rsidRPr="001A5F0D">
        <w:rPr>
          <w:rFonts w:ascii="Arial" w:hAnsi="Arial" w:cs="Arial"/>
          <w:sz w:val="18"/>
          <w:szCs w:val="18"/>
        </w:rPr>
        <w:t xml:space="preserve"> musi co najmniej: </w:t>
      </w:r>
    </w:p>
    <w:p w14:paraId="235477B8" w14:textId="77777777" w:rsidR="008B0365" w:rsidRPr="001A5F0D" w:rsidRDefault="008B0365" w:rsidP="008B0365">
      <w:pPr>
        <w:pStyle w:val="Akapitzlist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bookmarkStart w:id="3" w:name="mip34834555"/>
      <w:bookmarkEnd w:id="3"/>
      <w:r w:rsidRPr="001A5F0D">
        <w:rPr>
          <w:rFonts w:ascii="Arial" w:hAnsi="Arial" w:cs="Arial"/>
          <w:sz w:val="18"/>
          <w:szCs w:val="18"/>
        </w:rPr>
        <w:t xml:space="preserve">opisywać charakter naruszenia ochrony danych osobowych, w tym w miarę możliwości wskazywać kategorie i przybliżoną liczbę osób, których dane dotyczą, oraz kategorie i przybliżoną liczbę wpisów danych osobowych, których dotyczy naruszenie; </w:t>
      </w:r>
    </w:p>
    <w:p w14:paraId="7A8196BF" w14:textId="77777777" w:rsidR="008B0365" w:rsidRPr="001A5F0D" w:rsidRDefault="008B0365" w:rsidP="008B0365">
      <w:pPr>
        <w:pStyle w:val="Akapitzlist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bookmarkStart w:id="4" w:name="mip34834556"/>
      <w:bookmarkEnd w:id="4"/>
      <w:r w:rsidRPr="001A5F0D">
        <w:rPr>
          <w:rFonts w:ascii="Arial" w:hAnsi="Arial" w:cs="Arial"/>
          <w:sz w:val="18"/>
          <w:szCs w:val="18"/>
        </w:rPr>
        <w:lastRenderedPageBreak/>
        <w:t xml:space="preserve">zawierać imię i nazwisko oraz dane kontaktowe inspektora ochrony danych lub oznaczenie innego punktu kontaktowego, od którego można uzyskać więcej informacji; </w:t>
      </w:r>
    </w:p>
    <w:p w14:paraId="58811379" w14:textId="77777777" w:rsidR="008B0365" w:rsidRPr="001A5F0D" w:rsidRDefault="008B0365" w:rsidP="008B0365">
      <w:pPr>
        <w:pStyle w:val="Akapitzlist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bookmarkStart w:id="5" w:name="mip34834557"/>
      <w:bookmarkEnd w:id="5"/>
      <w:r w:rsidRPr="001A5F0D">
        <w:rPr>
          <w:rFonts w:ascii="Arial" w:hAnsi="Arial" w:cs="Arial"/>
          <w:sz w:val="18"/>
          <w:szCs w:val="18"/>
        </w:rPr>
        <w:t xml:space="preserve">opisywać możliwe konsekwencje naruszenia ochrony danych osobowych; </w:t>
      </w:r>
    </w:p>
    <w:p w14:paraId="6AD4ECFC" w14:textId="77777777" w:rsidR="008B0365" w:rsidRPr="001A5F0D" w:rsidRDefault="008B0365" w:rsidP="008B0365">
      <w:pPr>
        <w:pStyle w:val="Akapitzlist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bookmarkStart w:id="6" w:name="mip34834558"/>
      <w:bookmarkEnd w:id="6"/>
      <w:r w:rsidRPr="001A5F0D">
        <w:rPr>
          <w:rFonts w:ascii="Arial" w:hAnsi="Arial" w:cs="Arial"/>
          <w:sz w:val="18"/>
          <w:szCs w:val="18"/>
        </w:rPr>
        <w:t>opisywać środki zastosowane lub proponowane przez Administratora w celu zaradzenia naruszeniu ochrony danych osobowych, w tym w stosownych przypadkach środki w celu zminimalizowania jego ewentualnych negatywnych skutków.</w:t>
      </w:r>
    </w:p>
    <w:p w14:paraId="05946C32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Podmiot przetwarzający jest obowiązany do dokumentowania wszelkich okoliczności i zebrania wszelkich dowodów, które pomogą Administratorowi wyjaśnić szczegóły naruszenia, w tym jego charakter, skalę, skutki, czas zdarzenia, osoby odpowiedzialne oraz osoby poszkodowane. </w:t>
      </w:r>
    </w:p>
    <w:p w14:paraId="2A077C54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Podmiot przetwarzający odpowiada za szkody, jakie powstaną u Administratora lub osób trzecich w wyniku niezgodnego z niniejszą Umową przetwarzania danych.</w:t>
      </w:r>
    </w:p>
    <w:p w14:paraId="7C3964E6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Odpowiedzialność, o której mowa w ust. 11 obejmuje rzeczywiste szkody za niewykonanie, bądź nienależyte wykonanie niniejszej Umowy, będące następstwem okoliczności, za które Podmiot przetwarzający ponosi odpowiedzialność.  </w:t>
      </w:r>
    </w:p>
    <w:p w14:paraId="40E0C936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W przypadku, gdy osoba trzecia skieruje przeciwko Administratorowi roszczenia oparte na zarzucie niezgodnego z niniejszą Umową lub przepisami przetwarzania danych osobowych przez Podmiot przetwarzający, Strony ustalają poniższe zasady postępowania:</w:t>
      </w:r>
    </w:p>
    <w:p w14:paraId="0A93E7A0" w14:textId="77777777" w:rsidR="008B0365" w:rsidRPr="001A5F0D" w:rsidRDefault="008B0365" w:rsidP="008B0365">
      <w:pPr>
        <w:pStyle w:val="Akapitzlist"/>
        <w:numPr>
          <w:ilvl w:val="0"/>
          <w:numId w:val="10"/>
        </w:numPr>
        <w:spacing w:before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>Administrator zobowiązany jest niezwłocznie, nie później niż w terminie 3 dni roboczych od powzięcia wiedzy w tym przedmiocie – powiadomić Podmiot przetwarzający i wezwać go do udziału w wyjaśnieniu sprawy,</w:t>
      </w:r>
    </w:p>
    <w:p w14:paraId="672991C8" w14:textId="77777777" w:rsidR="008B0365" w:rsidRPr="001A5F0D" w:rsidRDefault="008B0365" w:rsidP="00E17DEA">
      <w:pPr>
        <w:pStyle w:val="Akapitzlist"/>
        <w:numPr>
          <w:ilvl w:val="0"/>
          <w:numId w:val="10"/>
        </w:numPr>
        <w:spacing w:before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Podmiot przetwarzający będzie brał czynny udział w wyjaśnieniu sprawy, w celu naprawienia powstałej szkody lub polubownego załatwienia sprawy w drodze negocjacji, </w:t>
      </w:r>
    </w:p>
    <w:p w14:paraId="40CA8963" w14:textId="77777777" w:rsidR="008B0365" w:rsidRPr="001A5F0D" w:rsidRDefault="008B0365" w:rsidP="008B0365">
      <w:pPr>
        <w:pStyle w:val="Akapitzlist"/>
        <w:numPr>
          <w:ilvl w:val="0"/>
          <w:numId w:val="4"/>
        </w:numPr>
        <w:spacing w:before="0" w:line="240" w:lineRule="auto"/>
        <w:jc w:val="both"/>
        <w:rPr>
          <w:rFonts w:ascii="Arial" w:hAnsi="Arial" w:cs="Arial"/>
          <w:sz w:val="18"/>
          <w:szCs w:val="18"/>
        </w:rPr>
      </w:pPr>
      <w:r w:rsidRPr="001A5F0D">
        <w:rPr>
          <w:rFonts w:ascii="Arial" w:hAnsi="Arial" w:cs="Arial"/>
          <w:sz w:val="18"/>
          <w:szCs w:val="18"/>
        </w:rPr>
        <w:t xml:space="preserve">Administrator odpowiada za szkody, jakie powstaną u Podmiotu przetwarzającego lub osób trzecich w wyniku przetwarzania danych niezgodnego z niniejszą umową, postanowieniami Rozporządzenia lub innych ogólnie obowiązujących przepisów prawa, o ile wynikają one z winy Administratora. </w:t>
      </w:r>
    </w:p>
    <w:p w14:paraId="35056BBD" w14:textId="77777777" w:rsidR="008B0365" w:rsidRPr="001A5F0D" w:rsidRDefault="008B0365" w:rsidP="008B0365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14:paraId="2C030428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4.</w:t>
      </w:r>
    </w:p>
    <w:p w14:paraId="0AC34BD9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Prawo kontroli</w:t>
      </w:r>
    </w:p>
    <w:p w14:paraId="01418B18" w14:textId="77777777" w:rsidR="008B0365" w:rsidRPr="001A5F0D" w:rsidRDefault="008B0365" w:rsidP="008B0365">
      <w:pPr>
        <w:pStyle w:val="Default"/>
        <w:numPr>
          <w:ilvl w:val="0"/>
          <w:numId w:val="1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Administrator zgodnie z </w:t>
      </w:r>
      <w:r w:rsidR="0060189D" w:rsidRPr="001A5F0D">
        <w:rPr>
          <w:color w:val="auto"/>
          <w:sz w:val="18"/>
          <w:szCs w:val="18"/>
        </w:rPr>
        <w:t xml:space="preserve">art. </w:t>
      </w:r>
      <w:r w:rsidRPr="001A5F0D">
        <w:rPr>
          <w:color w:val="auto"/>
          <w:sz w:val="18"/>
          <w:szCs w:val="18"/>
        </w:rPr>
        <w:t xml:space="preserve"> 28 ust. 3 lit. h Rozporządzenia ma prawo kontroli, czy środki zastosowane przez Podmiot przetwarzający przy przetwarzaniu i zabezpieczeniu powierzonych danych osobowych spełniają postanowienia niniejszej Umowy.</w:t>
      </w:r>
    </w:p>
    <w:p w14:paraId="4A81C13B" w14:textId="77777777" w:rsidR="008B0365" w:rsidRPr="001A5F0D" w:rsidRDefault="008B0365" w:rsidP="008B0365">
      <w:pPr>
        <w:pStyle w:val="Default"/>
        <w:numPr>
          <w:ilvl w:val="0"/>
          <w:numId w:val="1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Administrator realizować będzie prawo kontroli w godzinach pracy Podmiotu przetwarzającego i z minimum 3-dniowym jego uprzedzeniem.</w:t>
      </w:r>
    </w:p>
    <w:p w14:paraId="6EDEC009" w14:textId="77777777" w:rsidR="008B0365" w:rsidRPr="001A5F0D" w:rsidRDefault="008B0365" w:rsidP="008B0365">
      <w:pPr>
        <w:pStyle w:val="Default"/>
        <w:numPr>
          <w:ilvl w:val="0"/>
          <w:numId w:val="1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zobowiązuje się do usunięcia uchybienia stwierdzonych podczas kontroli w terminie wskazanym przez Administratora nie dłuższym niż 7 dni.</w:t>
      </w:r>
    </w:p>
    <w:p w14:paraId="727A0922" w14:textId="77777777" w:rsidR="008B0365" w:rsidRPr="001A5F0D" w:rsidRDefault="008B0365" w:rsidP="008B0365">
      <w:pPr>
        <w:pStyle w:val="Default"/>
        <w:numPr>
          <w:ilvl w:val="0"/>
          <w:numId w:val="1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Podmiot przetwarzający udostępnia Administratorowi wszelkie informacje niezbędne do wykazania spełnienia obowiązków określonych w </w:t>
      </w:r>
      <w:r w:rsidR="0060189D" w:rsidRPr="001A5F0D">
        <w:rPr>
          <w:color w:val="auto"/>
          <w:sz w:val="18"/>
          <w:szCs w:val="18"/>
        </w:rPr>
        <w:t>art.</w:t>
      </w:r>
      <w:r w:rsidRPr="001A5F0D">
        <w:rPr>
          <w:color w:val="auto"/>
          <w:sz w:val="18"/>
          <w:szCs w:val="18"/>
        </w:rPr>
        <w:t xml:space="preserve"> 28 Rozporządzenia.</w:t>
      </w:r>
    </w:p>
    <w:p w14:paraId="4EBD64E5" w14:textId="77777777" w:rsidR="008B0365" w:rsidRPr="001A5F0D" w:rsidRDefault="008B0365" w:rsidP="008B0365">
      <w:pPr>
        <w:pStyle w:val="Default"/>
        <w:numPr>
          <w:ilvl w:val="0"/>
          <w:numId w:val="1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umożliwia Administratorowi lub audytorowi upoważnionemu przez Administratora przeprowadzanie audytów, w tym inspekcji, i przyczynia się do nich.</w:t>
      </w:r>
    </w:p>
    <w:p w14:paraId="52D495A8" w14:textId="77777777" w:rsidR="008B0365" w:rsidRPr="001A5F0D" w:rsidRDefault="008B0365" w:rsidP="008B0365">
      <w:pPr>
        <w:pStyle w:val="Default"/>
        <w:numPr>
          <w:ilvl w:val="0"/>
          <w:numId w:val="1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W związku z obowiązkiem określonym w ust. 4 Podmiot przetwarzający niezwłocznie informuje Administratora, jeżeli jego zdaniem wydane mu polecenie stanowi naruszenie Rozporządzenia lub innych przepisów powszechnie obowiązujących o ochronie danych.</w:t>
      </w:r>
    </w:p>
    <w:p w14:paraId="407E4086" w14:textId="77777777" w:rsidR="008B0365" w:rsidRPr="001A5F0D" w:rsidRDefault="008B0365" w:rsidP="008B0365">
      <w:pPr>
        <w:pStyle w:val="Default"/>
        <w:rPr>
          <w:b/>
          <w:color w:val="auto"/>
          <w:sz w:val="18"/>
          <w:szCs w:val="18"/>
        </w:rPr>
      </w:pPr>
    </w:p>
    <w:p w14:paraId="467E1D23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6F3093FD" w14:textId="77777777" w:rsidR="008B0365" w:rsidRPr="001A5F0D" w:rsidRDefault="008B0365" w:rsidP="00E17DEA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5.</w:t>
      </w:r>
    </w:p>
    <w:p w14:paraId="35AA4DAB" w14:textId="77777777" w:rsidR="008B0365" w:rsidRPr="001A5F0D" w:rsidRDefault="008B0365" w:rsidP="00E17DEA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Podpowierzenie</w:t>
      </w:r>
    </w:p>
    <w:p w14:paraId="61725D3B" w14:textId="77777777" w:rsidR="008B0365" w:rsidRPr="001A5F0D" w:rsidRDefault="008B0365" w:rsidP="008B0365">
      <w:pPr>
        <w:pStyle w:val="Default"/>
        <w:numPr>
          <w:ilvl w:val="0"/>
          <w:numId w:val="5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może powierzyć dane osobowe objęte niniejszą umowa do dalszego przetwarzania osobie trzeciej jedynie w celu wykonania umowy po uzyskaniu uprzedniej zgody Administratora.</w:t>
      </w:r>
    </w:p>
    <w:p w14:paraId="7B6F7E8A" w14:textId="77777777" w:rsidR="008B0365" w:rsidRPr="001A5F0D" w:rsidRDefault="008B0365" w:rsidP="008B0365">
      <w:pPr>
        <w:pStyle w:val="Default"/>
        <w:numPr>
          <w:ilvl w:val="0"/>
          <w:numId w:val="5"/>
        </w:numPr>
        <w:jc w:val="both"/>
        <w:rPr>
          <w:color w:val="auto"/>
          <w:sz w:val="18"/>
          <w:szCs w:val="18"/>
        </w:rPr>
      </w:pPr>
      <w:r w:rsidRPr="001A5F0D">
        <w:rPr>
          <w:sz w:val="18"/>
          <w:szCs w:val="18"/>
        </w:rPr>
        <w:t>Podmiot przetwarzający zapewnia, że będzie korzystał wyłącznie z usług takich dalszych podmiotów przetwarzających, które zapewniają wystarczające gwarancje wdrożenia odpowiednich środków technicznych i organizacyjnych, by przetwarzanie spełniało wymogi RODO oraz przepisów obowiązującego prawa z zakresu ochrony danych osobowych, a także zapewniało ochronę praw osób, których dane dotyczą.</w:t>
      </w:r>
    </w:p>
    <w:p w14:paraId="7F5679BA" w14:textId="77777777" w:rsidR="008B0365" w:rsidRPr="001A5F0D" w:rsidRDefault="008B0365" w:rsidP="008B0365">
      <w:pPr>
        <w:pStyle w:val="Default"/>
        <w:numPr>
          <w:ilvl w:val="0"/>
          <w:numId w:val="5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Podwykonawca winien spełniać te same gwarancje i obowiązki jakie zostały nałożone na Podmiot przetwarzający w niniejszej Umowie.</w:t>
      </w:r>
    </w:p>
    <w:p w14:paraId="3388CFAE" w14:textId="77777777" w:rsidR="008B0365" w:rsidRPr="001A5F0D" w:rsidRDefault="008B0365" w:rsidP="008B0365">
      <w:pPr>
        <w:pStyle w:val="Default"/>
        <w:numPr>
          <w:ilvl w:val="0"/>
          <w:numId w:val="5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Podwykonawca winien zapewniać wystarczające gwarancje wdrożenia odpowiednich środków technicznych i organizacyjnych, by przetwarzanie odpowiadało wymogom Rozporządzenia.</w:t>
      </w:r>
    </w:p>
    <w:p w14:paraId="22940A79" w14:textId="77777777" w:rsidR="008B0365" w:rsidRPr="001A5F0D" w:rsidRDefault="008B0365" w:rsidP="008B0365">
      <w:pPr>
        <w:pStyle w:val="Default"/>
        <w:numPr>
          <w:ilvl w:val="0"/>
          <w:numId w:val="5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ponosi pełną odpowiedzialność wobec Administratora za niewywiązanie się ze spoczywających na podwykonawcy obowiązków ochrony danych.</w:t>
      </w:r>
    </w:p>
    <w:p w14:paraId="246289A4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020E165E" w14:textId="77777777" w:rsidR="001A5F0D" w:rsidRPr="001A5F0D" w:rsidRDefault="001A5F0D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717CB6EA" w14:textId="77777777" w:rsidR="001A5F0D" w:rsidRPr="001A5F0D" w:rsidRDefault="001A5F0D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73472F91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6.</w:t>
      </w:r>
    </w:p>
    <w:p w14:paraId="0CF8C976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Czas obowiązywania umowy</w:t>
      </w:r>
    </w:p>
    <w:p w14:paraId="3F556A0A" w14:textId="77777777" w:rsidR="008B0365" w:rsidRPr="001A5F0D" w:rsidRDefault="008B0365" w:rsidP="008B0365">
      <w:pPr>
        <w:pStyle w:val="Default"/>
        <w:numPr>
          <w:ilvl w:val="0"/>
          <w:numId w:val="6"/>
        </w:numPr>
        <w:ind w:left="357" w:hanging="357"/>
        <w:jc w:val="both"/>
        <w:rPr>
          <w:b/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Niniejsza Umowa obowiązuje od dnia jej zawarcia przez czas obowiązywania umowy głów</w:t>
      </w:r>
      <w:r w:rsidR="00244776" w:rsidRPr="001A5F0D">
        <w:rPr>
          <w:color w:val="auto"/>
          <w:sz w:val="18"/>
          <w:szCs w:val="18"/>
        </w:rPr>
        <w:t xml:space="preserve">nej, o której mowa w § 2 ust. </w:t>
      </w:r>
      <w:r w:rsidR="0060189D" w:rsidRPr="001A5F0D">
        <w:rPr>
          <w:color w:val="auto"/>
          <w:sz w:val="18"/>
          <w:szCs w:val="18"/>
        </w:rPr>
        <w:t>3</w:t>
      </w:r>
      <w:r w:rsidR="00244776" w:rsidRPr="001A5F0D">
        <w:rPr>
          <w:color w:val="auto"/>
          <w:sz w:val="18"/>
          <w:szCs w:val="18"/>
        </w:rPr>
        <w:t>.</w:t>
      </w:r>
    </w:p>
    <w:p w14:paraId="4AD1E7FC" w14:textId="77777777" w:rsidR="008B0365" w:rsidRPr="001A5F0D" w:rsidRDefault="008B0365" w:rsidP="008B0365">
      <w:pPr>
        <w:pStyle w:val="Default"/>
        <w:numPr>
          <w:ilvl w:val="0"/>
          <w:numId w:val="6"/>
        </w:numPr>
        <w:ind w:left="357" w:hanging="357"/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Wszelkie zmiany niniejszej Umowy i jej warunków mogą być dokonywane za zgodą obu Stron wyrażoną na piśmie pod rygorem nieważności.</w:t>
      </w:r>
    </w:p>
    <w:p w14:paraId="71BD8D07" w14:textId="77777777" w:rsidR="008B0365" w:rsidRPr="001A5F0D" w:rsidRDefault="008B0365" w:rsidP="008B0365">
      <w:pPr>
        <w:pStyle w:val="Default"/>
        <w:numPr>
          <w:ilvl w:val="0"/>
          <w:numId w:val="6"/>
        </w:numPr>
        <w:ind w:left="357" w:hanging="357"/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lastRenderedPageBreak/>
        <w:t xml:space="preserve">Treść Umowy może być zmieniana </w:t>
      </w:r>
      <w:r w:rsidR="00470BB9" w:rsidRPr="001A5F0D">
        <w:rPr>
          <w:color w:val="auto"/>
          <w:sz w:val="18"/>
          <w:szCs w:val="18"/>
        </w:rPr>
        <w:t>m.in</w:t>
      </w:r>
      <w:r w:rsidRPr="001A5F0D">
        <w:rPr>
          <w:color w:val="auto"/>
          <w:sz w:val="18"/>
          <w:szCs w:val="18"/>
        </w:rPr>
        <w:t>. w przypadku zmiany przepisów prawa i konieczności dostosowania treści Umowy do tych przepisów lub zmiany regulacji wewnętrznych dotyczących przetwarzania danych osobowych obowiązujących u  Administratora.</w:t>
      </w:r>
    </w:p>
    <w:p w14:paraId="0FD8479F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77405ED3" w14:textId="77777777" w:rsidR="009D6C15" w:rsidRPr="001A5F0D" w:rsidRDefault="009D6C1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7B82AA1A" w14:textId="77777777" w:rsidR="009D6C15" w:rsidRPr="001A5F0D" w:rsidRDefault="009D6C15" w:rsidP="00AD6D05">
      <w:pPr>
        <w:pStyle w:val="Default"/>
        <w:rPr>
          <w:b/>
          <w:color w:val="auto"/>
          <w:sz w:val="18"/>
          <w:szCs w:val="18"/>
        </w:rPr>
      </w:pPr>
    </w:p>
    <w:p w14:paraId="5EC4A58C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7.</w:t>
      </w:r>
    </w:p>
    <w:p w14:paraId="390FE0AC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Rozwiązanie umowy</w:t>
      </w:r>
    </w:p>
    <w:p w14:paraId="312B0725" w14:textId="77777777" w:rsidR="008B0365" w:rsidRPr="001A5F0D" w:rsidRDefault="008B0365" w:rsidP="009D1204">
      <w:pPr>
        <w:pStyle w:val="Default"/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Każda ze stron może rozwiązać niniejszą Umowę w trybie natychmiastowym w przypadku, gdy druga Strona rażąco naruszy postanowienia niniejszej Umowy lub Umowy głównej, a w szczególności zasad dotyczących ochrony powierzonych danych osobowych.</w:t>
      </w:r>
    </w:p>
    <w:p w14:paraId="5ABDD60E" w14:textId="77777777" w:rsidR="008B0365" w:rsidRPr="001A5F0D" w:rsidRDefault="008B0365" w:rsidP="008B0365">
      <w:pPr>
        <w:pStyle w:val="Default"/>
        <w:rPr>
          <w:b/>
          <w:color w:val="auto"/>
          <w:sz w:val="18"/>
          <w:szCs w:val="18"/>
        </w:rPr>
      </w:pPr>
    </w:p>
    <w:p w14:paraId="3FC9B918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8.</w:t>
      </w:r>
    </w:p>
    <w:p w14:paraId="38CE97AC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Zasady zachowania tajemnicy</w:t>
      </w:r>
    </w:p>
    <w:p w14:paraId="689D8609" w14:textId="77777777" w:rsidR="008B0365" w:rsidRPr="001A5F0D" w:rsidRDefault="008B0365" w:rsidP="008B0365">
      <w:pPr>
        <w:pStyle w:val="Default"/>
        <w:numPr>
          <w:ilvl w:val="0"/>
          <w:numId w:val="7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zobowiązuje się do zachowania w tajemnicy wszelkich informacji, danych, materiałów, dokumentów i danych osobowych otrzymanych od Administratora i od współpracujących z nim osób oraz danych uzyskanych w jakikolwiek inny sposób, zamierzony czy przypadkowy w formie ustnej, pisemnej lub elektronicznej.</w:t>
      </w:r>
    </w:p>
    <w:p w14:paraId="7E2BFE54" w14:textId="77777777" w:rsidR="008B0365" w:rsidRPr="001A5F0D" w:rsidRDefault="008B0365" w:rsidP="008B0365">
      <w:pPr>
        <w:pStyle w:val="Default"/>
        <w:numPr>
          <w:ilvl w:val="0"/>
          <w:numId w:val="7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Podmiot przetwarzający oświadcza, że w związku ze zobowiązaniem do zachowania w tajemnicy danych, o których mowa w ust. 1, nie będą one wykorzystywane, ujawniane ani udostępniane bez pisemnej zgody Administratora w innym celu niż wykonanie Umowy głównej, chyba że konieczność ujawnienia posiadanych informacji wynika  z obowiązujących przepisów prawa lub Umowy głównej.</w:t>
      </w:r>
    </w:p>
    <w:p w14:paraId="78C8CE67" w14:textId="77777777" w:rsidR="008B0365" w:rsidRPr="001A5F0D" w:rsidRDefault="008B0365" w:rsidP="008B0365">
      <w:pPr>
        <w:pStyle w:val="Default"/>
        <w:numPr>
          <w:ilvl w:val="0"/>
          <w:numId w:val="7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Strony zobowiązują się do dołożenia wszelkich starań w celu zapewnienia, aby środki łączności wykorzystywane do odbioru, przekazywania oraz przechowywania danych, o których mowa w ust. 1, gwarantowały zabezpieczenie danych w tym w szczegó1ności danych osobowych powierzonych do przetwarzania, przed dostępem osób trzecich nieupoważnionych do zapoznania się z ich treścią.</w:t>
      </w:r>
    </w:p>
    <w:p w14:paraId="4AA34937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753CB04C" w14:textId="77777777" w:rsidR="00574BB7" w:rsidRPr="001A5F0D" w:rsidRDefault="00574BB7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34445456" w14:textId="77777777" w:rsidR="00574BB7" w:rsidRPr="001A5F0D" w:rsidRDefault="00574BB7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3C64437B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§ 9.</w:t>
      </w:r>
    </w:p>
    <w:p w14:paraId="6D7D9029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Postanowienia  końcowe</w:t>
      </w:r>
    </w:p>
    <w:p w14:paraId="051063DE" w14:textId="77777777" w:rsidR="008B0365" w:rsidRPr="001A5F0D" w:rsidRDefault="008B0365" w:rsidP="008B0365">
      <w:pPr>
        <w:pStyle w:val="Default"/>
        <w:numPr>
          <w:ilvl w:val="0"/>
          <w:numId w:val="8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W sprawach nieuregulowanych zastosowanie będą miały przepisy Kodeksu cywilnego, Rozporządzenia oraz inne przepisy prawa powszechnie obowiązującego.</w:t>
      </w:r>
    </w:p>
    <w:p w14:paraId="60D3EF92" w14:textId="77777777" w:rsidR="008B0365" w:rsidRPr="001A5F0D" w:rsidRDefault="008B0365" w:rsidP="008B0365">
      <w:pPr>
        <w:pStyle w:val="Default"/>
        <w:numPr>
          <w:ilvl w:val="0"/>
          <w:numId w:val="8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 xml:space="preserve">Sądem właściwym dla rozpatrzenia sporów wynikających z niniejszej Umowy będzie sąd właściwy dla siedziby </w:t>
      </w:r>
      <w:r w:rsidR="0060189D" w:rsidRPr="001A5F0D">
        <w:rPr>
          <w:color w:val="auto"/>
          <w:sz w:val="18"/>
          <w:szCs w:val="18"/>
        </w:rPr>
        <w:t>Administratora</w:t>
      </w:r>
      <w:r w:rsidRPr="001A5F0D">
        <w:rPr>
          <w:color w:val="auto"/>
          <w:sz w:val="18"/>
          <w:szCs w:val="18"/>
        </w:rPr>
        <w:t xml:space="preserve">. </w:t>
      </w:r>
    </w:p>
    <w:p w14:paraId="3D9AAF85" w14:textId="77777777" w:rsidR="008B0365" w:rsidRPr="001A5F0D" w:rsidRDefault="008B0365" w:rsidP="008B0365">
      <w:pPr>
        <w:pStyle w:val="Default"/>
        <w:numPr>
          <w:ilvl w:val="0"/>
          <w:numId w:val="8"/>
        </w:numPr>
        <w:jc w:val="both"/>
        <w:rPr>
          <w:color w:val="auto"/>
          <w:sz w:val="18"/>
          <w:szCs w:val="18"/>
        </w:rPr>
      </w:pPr>
      <w:r w:rsidRPr="001A5F0D">
        <w:rPr>
          <w:color w:val="auto"/>
          <w:sz w:val="18"/>
          <w:szCs w:val="18"/>
        </w:rPr>
        <w:t>Umowa została sporządzona w dwóch jednobrzmiących egzemplarzach, po jednej dla każdej ze Stron.</w:t>
      </w:r>
    </w:p>
    <w:p w14:paraId="724C6857" w14:textId="77777777" w:rsidR="008B0365" w:rsidRPr="001A5F0D" w:rsidRDefault="008B0365" w:rsidP="008B0365">
      <w:pPr>
        <w:pStyle w:val="Default"/>
        <w:jc w:val="center"/>
        <w:rPr>
          <w:color w:val="auto"/>
          <w:sz w:val="18"/>
          <w:szCs w:val="18"/>
        </w:rPr>
      </w:pPr>
    </w:p>
    <w:p w14:paraId="784BC870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>ADMINISTRATOR</w:t>
      </w:r>
      <w:r w:rsidRPr="001A5F0D">
        <w:rPr>
          <w:b/>
          <w:color w:val="auto"/>
          <w:sz w:val="18"/>
          <w:szCs w:val="18"/>
        </w:rPr>
        <w:tab/>
      </w:r>
      <w:r w:rsidRPr="001A5F0D">
        <w:rPr>
          <w:b/>
          <w:color w:val="auto"/>
          <w:sz w:val="18"/>
          <w:szCs w:val="18"/>
        </w:rPr>
        <w:tab/>
      </w:r>
      <w:r w:rsidRPr="001A5F0D">
        <w:rPr>
          <w:b/>
          <w:color w:val="auto"/>
          <w:sz w:val="18"/>
          <w:szCs w:val="18"/>
        </w:rPr>
        <w:tab/>
        <w:t xml:space="preserve">           </w:t>
      </w:r>
      <w:r w:rsidRPr="001A5F0D">
        <w:rPr>
          <w:b/>
          <w:color w:val="auto"/>
          <w:sz w:val="18"/>
          <w:szCs w:val="18"/>
        </w:rPr>
        <w:tab/>
      </w:r>
      <w:r w:rsidRPr="001A5F0D">
        <w:rPr>
          <w:b/>
          <w:color w:val="auto"/>
          <w:sz w:val="18"/>
          <w:szCs w:val="18"/>
        </w:rPr>
        <w:tab/>
      </w:r>
      <w:r w:rsidRPr="001A5F0D">
        <w:rPr>
          <w:b/>
          <w:color w:val="auto"/>
          <w:sz w:val="18"/>
          <w:szCs w:val="18"/>
        </w:rPr>
        <w:tab/>
        <w:t xml:space="preserve"> PODMIOT PRZETWARZAJĄCY</w:t>
      </w:r>
    </w:p>
    <w:p w14:paraId="0E557431" w14:textId="77777777" w:rsidR="008B0365" w:rsidRPr="001A5F0D" w:rsidRDefault="008B0365" w:rsidP="008B0365">
      <w:pPr>
        <w:pStyle w:val="Default"/>
        <w:jc w:val="center"/>
        <w:rPr>
          <w:b/>
          <w:color w:val="auto"/>
          <w:sz w:val="18"/>
          <w:szCs w:val="18"/>
        </w:rPr>
      </w:pPr>
    </w:p>
    <w:p w14:paraId="7F5726E2" w14:textId="77777777" w:rsidR="008B0365" w:rsidRPr="001A5F0D" w:rsidRDefault="008B0365" w:rsidP="008B0365">
      <w:pPr>
        <w:pStyle w:val="Default"/>
        <w:rPr>
          <w:b/>
          <w:color w:val="auto"/>
          <w:sz w:val="18"/>
          <w:szCs w:val="18"/>
        </w:rPr>
      </w:pPr>
    </w:p>
    <w:p w14:paraId="4D7B96F3" w14:textId="77777777" w:rsidR="008B0365" w:rsidRPr="001A5F0D" w:rsidRDefault="008B0365" w:rsidP="008B0365">
      <w:pPr>
        <w:pStyle w:val="Default"/>
        <w:jc w:val="both"/>
        <w:rPr>
          <w:b/>
          <w:color w:val="auto"/>
          <w:sz w:val="18"/>
          <w:szCs w:val="18"/>
        </w:rPr>
      </w:pPr>
      <w:r w:rsidRPr="001A5F0D">
        <w:rPr>
          <w:b/>
          <w:color w:val="auto"/>
          <w:sz w:val="18"/>
          <w:szCs w:val="18"/>
        </w:rPr>
        <w:t xml:space="preserve">   _____________________                                   </w:t>
      </w:r>
      <w:r w:rsidRPr="001A5F0D">
        <w:rPr>
          <w:b/>
          <w:color w:val="auto"/>
          <w:sz w:val="18"/>
          <w:szCs w:val="18"/>
        </w:rPr>
        <w:tab/>
      </w:r>
      <w:r w:rsidRPr="001A5F0D">
        <w:rPr>
          <w:b/>
          <w:color w:val="auto"/>
          <w:sz w:val="18"/>
          <w:szCs w:val="18"/>
        </w:rPr>
        <w:tab/>
        <w:t xml:space="preserve">  </w:t>
      </w:r>
      <w:r w:rsidRPr="001A5F0D">
        <w:rPr>
          <w:b/>
          <w:color w:val="auto"/>
          <w:sz w:val="18"/>
          <w:szCs w:val="18"/>
        </w:rPr>
        <w:tab/>
      </w:r>
      <w:r w:rsidRPr="001A5F0D">
        <w:rPr>
          <w:b/>
          <w:color w:val="auto"/>
          <w:sz w:val="18"/>
          <w:szCs w:val="18"/>
        </w:rPr>
        <w:tab/>
        <w:t xml:space="preserve"> _____________________</w:t>
      </w:r>
    </w:p>
    <w:sectPr w:rsidR="008B0365" w:rsidRPr="001A5F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C79F0" w16cex:dateUtc="2021-06-10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3CF2C1" w16cid:durableId="246C79F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EB2BA" w14:textId="77777777" w:rsidR="00BD4EC3" w:rsidRDefault="00BD4EC3" w:rsidP="009D6C15">
      <w:pPr>
        <w:spacing w:before="0" w:line="240" w:lineRule="auto"/>
      </w:pPr>
      <w:r>
        <w:separator/>
      </w:r>
    </w:p>
  </w:endnote>
  <w:endnote w:type="continuationSeparator" w:id="0">
    <w:p w14:paraId="77945421" w14:textId="77777777" w:rsidR="00BD4EC3" w:rsidRDefault="00BD4EC3" w:rsidP="009D6C15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174754"/>
      <w:docPartObj>
        <w:docPartGallery w:val="Page Numbers (Bottom of Page)"/>
        <w:docPartUnique/>
      </w:docPartObj>
    </w:sdtPr>
    <w:sdtEndPr/>
    <w:sdtContent>
      <w:p w14:paraId="444323D1" w14:textId="3064095D" w:rsidR="009D6C15" w:rsidRDefault="009D6C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564">
          <w:rPr>
            <w:noProof/>
          </w:rPr>
          <w:t>1</w:t>
        </w:r>
        <w:r>
          <w:fldChar w:fldCharType="end"/>
        </w:r>
      </w:p>
    </w:sdtContent>
  </w:sdt>
  <w:p w14:paraId="5EC1E263" w14:textId="77777777" w:rsidR="009D6C15" w:rsidRDefault="009D6C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576521" w14:textId="77777777" w:rsidR="00BD4EC3" w:rsidRDefault="00BD4EC3" w:rsidP="009D6C15">
      <w:pPr>
        <w:spacing w:before="0" w:line="240" w:lineRule="auto"/>
      </w:pPr>
      <w:r>
        <w:separator/>
      </w:r>
    </w:p>
  </w:footnote>
  <w:footnote w:type="continuationSeparator" w:id="0">
    <w:p w14:paraId="42C5CB35" w14:textId="77777777" w:rsidR="00BD4EC3" w:rsidRDefault="00BD4EC3" w:rsidP="009D6C15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69266128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Calibri"/>
        <w:sz w:val="18"/>
        <w:szCs w:val="18"/>
      </w:rPr>
    </w:lvl>
  </w:abstractNum>
  <w:abstractNum w:abstractNumId="1" w15:restartNumberingAfterBreak="0">
    <w:nsid w:val="004F0E69"/>
    <w:multiLevelType w:val="hybridMultilevel"/>
    <w:tmpl w:val="2DAA57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C1C43"/>
    <w:multiLevelType w:val="hybridMultilevel"/>
    <w:tmpl w:val="842E5812"/>
    <w:lvl w:ilvl="0" w:tplc="28B4F7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283D13"/>
    <w:multiLevelType w:val="hybridMultilevel"/>
    <w:tmpl w:val="D736D678"/>
    <w:lvl w:ilvl="0" w:tplc="57C6DC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120A3EE1"/>
    <w:multiLevelType w:val="hybridMultilevel"/>
    <w:tmpl w:val="E3664804"/>
    <w:lvl w:ilvl="0" w:tplc="04150011">
      <w:start w:val="1"/>
      <w:numFmt w:val="decimal"/>
      <w:lvlText w:val="%1)"/>
      <w:lvlJc w:val="left"/>
      <w:pPr>
        <w:ind w:left="2004" w:hanging="360"/>
      </w:pPr>
    </w:lvl>
    <w:lvl w:ilvl="1" w:tplc="04150019" w:tentative="1">
      <w:start w:val="1"/>
      <w:numFmt w:val="lowerLetter"/>
      <w:lvlText w:val="%2."/>
      <w:lvlJc w:val="left"/>
      <w:pPr>
        <w:ind w:left="2724" w:hanging="360"/>
      </w:pPr>
    </w:lvl>
    <w:lvl w:ilvl="2" w:tplc="0415001B" w:tentative="1">
      <w:start w:val="1"/>
      <w:numFmt w:val="lowerRoman"/>
      <w:lvlText w:val="%3."/>
      <w:lvlJc w:val="right"/>
      <w:pPr>
        <w:ind w:left="3444" w:hanging="180"/>
      </w:pPr>
    </w:lvl>
    <w:lvl w:ilvl="3" w:tplc="0415000F" w:tentative="1">
      <w:start w:val="1"/>
      <w:numFmt w:val="decimal"/>
      <w:lvlText w:val="%4."/>
      <w:lvlJc w:val="left"/>
      <w:pPr>
        <w:ind w:left="4164" w:hanging="360"/>
      </w:pPr>
    </w:lvl>
    <w:lvl w:ilvl="4" w:tplc="04150019" w:tentative="1">
      <w:start w:val="1"/>
      <w:numFmt w:val="lowerLetter"/>
      <w:lvlText w:val="%5."/>
      <w:lvlJc w:val="left"/>
      <w:pPr>
        <w:ind w:left="4884" w:hanging="360"/>
      </w:pPr>
    </w:lvl>
    <w:lvl w:ilvl="5" w:tplc="0415001B" w:tentative="1">
      <w:start w:val="1"/>
      <w:numFmt w:val="lowerRoman"/>
      <w:lvlText w:val="%6."/>
      <w:lvlJc w:val="right"/>
      <w:pPr>
        <w:ind w:left="5604" w:hanging="180"/>
      </w:pPr>
    </w:lvl>
    <w:lvl w:ilvl="6" w:tplc="0415000F" w:tentative="1">
      <w:start w:val="1"/>
      <w:numFmt w:val="decimal"/>
      <w:lvlText w:val="%7."/>
      <w:lvlJc w:val="left"/>
      <w:pPr>
        <w:ind w:left="6324" w:hanging="360"/>
      </w:pPr>
    </w:lvl>
    <w:lvl w:ilvl="7" w:tplc="04150019" w:tentative="1">
      <w:start w:val="1"/>
      <w:numFmt w:val="lowerLetter"/>
      <w:lvlText w:val="%8."/>
      <w:lvlJc w:val="left"/>
      <w:pPr>
        <w:ind w:left="7044" w:hanging="360"/>
      </w:pPr>
    </w:lvl>
    <w:lvl w:ilvl="8" w:tplc="0415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5" w15:restartNumberingAfterBreak="0">
    <w:nsid w:val="162E075A"/>
    <w:multiLevelType w:val="hybridMultilevel"/>
    <w:tmpl w:val="FDA2B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91441DF"/>
    <w:multiLevelType w:val="hybridMultilevel"/>
    <w:tmpl w:val="99303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2FB7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364607"/>
    <w:multiLevelType w:val="hybridMultilevel"/>
    <w:tmpl w:val="398E8DE4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E5B489C"/>
    <w:multiLevelType w:val="hybridMultilevel"/>
    <w:tmpl w:val="3790F908"/>
    <w:lvl w:ilvl="0" w:tplc="57C6DC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44584316">
      <w:start w:val="1"/>
      <w:numFmt w:val="lowerLetter"/>
      <w:lvlText w:val="%2.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3CE4B69"/>
    <w:multiLevelType w:val="multilevel"/>
    <w:tmpl w:val="46EA0F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00872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D8E61FD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15127B1"/>
    <w:multiLevelType w:val="multilevel"/>
    <w:tmpl w:val="D1C032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B132C"/>
    <w:multiLevelType w:val="multilevel"/>
    <w:tmpl w:val="570CEC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B1539"/>
    <w:multiLevelType w:val="multilevel"/>
    <w:tmpl w:val="34A88BE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56766D"/>
    <w:multiLevelType w:val="hybridMultilevel"/>
    <w:tmpl w:val="7E0624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4584316">
      <w:start w:val="1"/>
      <w:numFmt w:val="lowerLetter"/>
      <w:lvlText w:val="%2.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9AB7656"/>
    <w:multiLevelType w:val="hybridMultilevel"/>
    <w:tmpl w:val="0666ED50"/>
    <w:lvl w:ilvl="0" w:tplc="97DC566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96554"/>
    <w:multiLevelType w:val="multilevel"/>
    <w:tmpl w:val="6CA44C2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540882"/>
    <w:multiLevelType w:val="multilevel"/>
    <w:tmpl w:val="745AFB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46287"/>
    <w:multiLevelType w:val="hybridMultilevel"/>
    <w:tmpl w:val="A6603F40"/>
    <w:lvl w:ilvl="0" w:tplc="57C6DC2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5CA09F9"/>
    <w:multiLevelType w:val="hybridMultilevel"/>
    <w:tmpl w:val="ADD0AE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E5138"/>
    <w:multiLevelType w:val="hybridMultilevel"/>
    <w:tmpl w:val="2C38E808"/>
    <w:lvl w:ilvl="0" w:tplc="44584316">
      <w:start w:val="1"/>
      <w:numFmt w:val="lowerLetter"/>
      <w:lvlText w:val="%1.)"/>
      <w:lvlJc w:val="left"/>
      <w:pPr>
        <w:ind w:left="360" w:hanging="360"/>
      </w:pPr>
      <w:rPr>
        <w:rFonts w:cs="Times New Roman" w:hint="default"/>
        <w:b w:val="0"/>
      </w:rPr>
    </w:lvl>
    <w:lvl w:ilvl="1" w:tplc="44584316">
      <w:start w:val="1"/>
      <w:numFmt w:val="lowerLetter"/>
      <w:lvlText w:val="%2.)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787B622E"/>
    <w:multiLevelType w:val="hybridMultilevel"/>
    <w:tmpl w:val="642697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20"/>
  </w:num>
  <w:num w:numId="5">
    <w:abstractNumId w:val="23"/>
  </w:num>
  <w:num w:numId="6">
    <w:abstractNumId w:val="2"/>
  </w:num>
  <w:num w:numId="7">
    <w:abstractNumId w:val="12"/>
  </w:num>
  <w:num w:numId="8">
    <w:abstractNumId w:val="11"/>
  </w:num>
  <w:num w:numId="9">
    <w:abstractNumId w:val="5"/>
  </w:num>
  <w:num w:numId="10">
    <w:abstractNumId w:val="8"/>
  </w:num>
  <w:num w:numId="11">
    <w:abstractNumId w:val="6"/>
  </w:num>
  <w:num w:numId="12">
    <w:abstractNumId w:val="4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0"/>
  </w:num>
  <w:num w:numId="16">
    <w:abstractNumId w:val="13"/>
  </w:num>
  <w:num w:numId="17">
    <w:abstractNumId w:val="15"/>
  </w:num>
  <w:num w:numId="18">
    <w:abstractNumId w:val="19"/>
  </w:num>
  <w:num w:numId="19">
    <w:abstractNumId w:val="1"/>
  </w:num>
  <w:num w:numId="20">
    <w:abstractNumId w:val="17"/>
  </w:num>
  <w:num w:numId="21">
    <w:abstractNumId w:val="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365"/>
    <w:rsid w:val="00033539"/>
    <w:rsid w:val="00042317"/>
    <w:rsid w:val="000B72F2"/>
    <w:rsid w:val="0015459A"/>
    <w:rsid w:val="001A5F0D"/>
    <w:rsid w:val="001B1D9E"/>
    <w:rsid w:val="001E164C"/>
    <w:rsid w:val="00220D11"/>
    <w:rsid w:val="00244776"/>
    <w:rsid w:val="002909AC"/>
    <w:rsid w:val="002A0F2D"/>
    <w:rsid w:val="002B4C96"/>
    <w:rsid w:val="00454F67"/>
    <w:rsid w:val="00470BB9"/>
    <w:rsid w:val="00487F74"/>
    <w:rsid w:val="00504B03"/>
    <w:rsid w:val="00574BB7"/>
    <w:rsid w:val="005D00CB"/>
    <w:rsid w:val="0060189D"/>
    <w:rsid w:val="00723785"/>
    <w:rsid w:val="00733F0C"/>
    <w:rsid w:val="007635FD"/>
    <w:rsid w:val="007B3B0C"/>
    <w:rsid w:val="007C4DFB"/>
    <w:rsid w:val="00852A39"/>
    <w:rsid w:val="00873BCE"/>
    <w:rsid w:val="008B0365"/>
    <w:rsid w:val="008D2CFA"/>
    <w:rsid w:val="00984CD6"/>
    <w:rsid w:val="009A4350"/>
    <w:rsid w:val="009D1204"/>
    <w:rsid w:val="009D6C15"/>
    <w:rsid w:val="00A86564"/>
    <w:rsid w:val="00AD6D05"/>
    <w:rsid w:val="00AE2DAA"/>
    <w:rsid w:val="00B90B50"/>
    <w:rsid w:val="00BD4EC3"/>
    <w:rsid w:val="00C24C69"/>
    <w:rsid w:val="00E17DEA"/>
    <w:rsid w:val="00E42321"/>
    <w:rsid w:val="00E4472E"/>
    <w:rsid w:val="00E45488"/>
    <w:rsid w:val="00E7534B"/>
    <w:rsid w:val="00E84490"/>
    <w:rsid w:val="00EB43FA"/>
    <w:rsid w:val="00ED73E7"/>
    <w:rsid w:val="00EF3BA7"/>
    <w:rsid w:val="00FD28BD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717DE"/>
  <w15:docId w15:val="{AC268BC7-EA1A-4ED1-A95E-B68C05EC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0365"/>
    <w:pPr>
      <w:spacing w:before="120" w:after="0" w:line="300" w:lineRule="exact"/>
    </w:pPr>
    <w:rPr>
      <w:rFonts w:ascii="Calibri" w:eastAsia="Calibri" w:hAnsi="Calibri" w:cs="Tahoma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B0365"/>
    <w:pPr>
      <w:ind w:left="720"/>
      <w:contextualSpacing/>
    </w:pPr>
  </w:style>
  <w:style w:type="paragraph" w:customStyle="1" w:styleId="Default">
    <w:name w:val="Default"/>
    <w:rsid w:val="008B03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st">
    <w:name w:val="st"/>
    <w:basedOn w:val="Domylnaczcionkaakapitu"/>
    <w:uiPriority w:val="99"/>
    <w:rsid w:val="008B0365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B0365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unhideWhenUsed/>
    <w:rsid w:val="009D6C1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C15"/>
    <w:rPr>
      <w:rFonts w:ascii="Calibri" w:eastAsia="Calibri" w:hAnsi="Calibri" w:cs="Tahoma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D6C15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C15"/>
    <w:rPr>
      <w:rFonts w:ascii="Calibri" w:eastAsia="Calibri" w:hAnsi="Calibri" w:cs="Tahoma"/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0F2D"/>
    <w:pPr>
      <w:spacing w:before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F2D"/>
    <w:rPr>
      <w:rFonts w:ascii="Tahoma" w:eastAsia="Calibri" w:hAnsi="Tahoma" w:cs="Tahoma"/>
      <w:color w:val="00000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7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378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3785"/>
    <w:rPr>
      <w:rFonts w:ascii="Calibri" w:eastAsia="Calibri" w:hAnsi="Calibri" w:cs="Tahoma"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7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785"/>
    <w:rPr>
      <w:rFonts w:ascii="Calibri" w:eastAsia="Calibri" w:hAnsi="Calibri" w:cs="Tahoma"/>
      <w:b/>
      <w:bCs/>
      <w:color w:val="00000A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EB43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3CF30-30A5-414C-AB03-A7D7E26F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1825</Words>
  <Characters>10952</Characters>
  <Application>Microsoft Office Word</Application>
  <DocSecurity>4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Pietrzak Monika</dc:creator>
  <cp:lastModifiedBy>Wetulani Krystyna</cp:lastModifiedBy>
  <cp:revision>2</cp:revision>
  <cp:lastPrinted>2019-04-02T09:08:00Z</cp:lastPrinted>
  <dcterms:created xsi:type="dcterms:W3CDTF">2021-06-17T09:35:00Z</dcterms:created>
  <dcterms:modified xsi:type="dcterms:W3CDTF">2021-06-17T09:35:00Z</dcterms:modified>
</cp:coreProperties>
</file>